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4C0CE" w14:textId="741911AB" w:rsidR="00744DB6" w:rsidRPr="00744DB6" w:rsidRDefault="00744DB6" w:rsidP="00424520">
      <w:pPr>
        <w:pStyle w:val="Title-article"/>
        <w:spacing w:after="0"/>
        <w:rPr>
          <w:szCs w:val="26"/>
          <w:lang w:val="en-US" w:eastAsia="id-ID"/>
        </w:rPr>
      </w:pPr>
      <w:r w:rsidRPr="00744DB6">
        <w:rPr>
          <w:szCs w:val="26"/>
          <w:lang w:val="en-US" w:eastAsia="en-US"/>
        </w:rPr>
        <w:t xml:space="preserve">FAKTOR YANG </w:t>
      </w:r>
      <w:r>
        <w:rPr>
          <w:szCs w:val="26"/>
          <w:lang w:val="en-US" w:eastAsia="en-US"/>
        </w:rPr>
        <w:t>B</w:t>
      </w:r>
      <w:r w:rsidRPr="00744DB6">
        <w:rPr>
          <w:szCs w:val="26"/>
          <w:lang w:val="en-US" w:eastAsia="en-US"/>
        </w:rPr>
        <w:t xml:space="preserve">ERHUBUNGAN DENGAN KEJADIAN </w:t>
      </w:r>
      <w:r w:rsidRPr="00744DB6">
        <w:rPr>
          <w:szCs w:val="26"/>
          <w:lang w:val="en-US" w:eastAsia="id-ID"/>
        </w:rPr>
        <w:t xml:space="preserve"> </w:t>
      </w:r>
      <w:r w:rsidRPr="00744DB6">
        <w:rPr>
          <w:i/>
          <w:szCs w:val="26"/>
          <w:lang w:val="en-US" w:eastAsia="id-ID"/>
        </w:rPr>
        <w:t>STUNTING</w:t>
      </w:r>
      <w:r w:rsidRPr="00744DB6">
        <w:rPr>
          <w:szCs w:val="26"/>
          <w:lang w:val="en-US" w:eastAsia="id-ID"/>
        </w:rPr>
        <w:t xml:space="preserve"> </w:t>
      </w:r>
    </w:p>
    <w:p w14:paraId="4F1575FA" w14:textId="37C8DFD1" w:rsidR="00744DB6" w:rsidRPr="00744DB6" w:rsidRDefault="00744DB6" w:rsidP="00424520">
      <w:pPr>
        <w:pStyle w:val="Title-article"/>
        <w:spacing w:after="0"/>
        <w:rPr>
          <w:szCs w:val="26"/>
          <w:lang w:val="en-US" w:eastAsia="id-ID"/>
        </w:rPr>
      </w:pPr>
      <w:r w:rsidRPr="00744DB6">
        <w:rPr>
          <w:szCs w:val="26"/>
          <w:lang w:val="en-US" w:eastAsia="id-ID"/>
        </w:rPr>
        <w:t xml:space="preserve">DI WILAYAH KERJA PUSKESMAS TAMALATE </w:t>
      </w:r>
    </w:p>
    <w:p w14:paraId="055BDB2E" w14:textId="41C82A2C" w:rsidR="00744DB6" w:rsidRDefault="00744DB6" w:rsidP="00424520">
      <w:pPr>
        <w:pStyle w:val="Title-article"/>
        <w:spacing w:after="0"/>
        <w:rPr>
          <w:szCs w:val="26"/>
          <w:lang w:val="en-US" w:eastAsia="id-ID"/>
        </w:rPr>
      </w:pPr>
      <w:r w:rsidRPr="00744DB6">
        <w:rPr>
          <w:szCs w:val="26"/>
          <w:lang w:val="en-US" w:eastAsia="id-ID"/>
        </w:rPr>
        <w:t xml:space="preserve">KOTA MAKASSAR </w:t>
      </w:r>
    </w:p>
    <w:p w14:paraId="3706A13E" w14:textId="77777777" w:rsidR="007A374F" w:rsidRPr="007A374F" w:rsidRDefault="007A374F" w:rsidP="00424520">
      <w:pPr>
        <w:rPr>
          <w:lang w:val="en-US" w:eastAsia="id-ID"/>
        </w:rPr>
      </w:pPr>
    </w:p>
    <w:p w14:paraId="3BD0F99E" w14:textId="77777777" w:rsidR="00424520" w:rsidRPr="00424520" w:rsidRDefault="007A374F" w:rsidP="00424520">
      <w:pPr>
        <w:jc w:val="center"/>
        <w:rPr>
          <w:b/>
          <w:i/>
          <w:sz w:val="28"/>
          <w:lang w:val="en-US" w:eastAsia="id-ID"/>
        </w:rPr>
      </w:pPr>
      <w:r w:rsidRPr="00424520">
        <w:rPr>
          <w:b/>
          <w:i/>
          <w:sz w:val="28"/>
          <w:lang w:val="en-US" w:eastAsia="id-ID"/>
        </w:rPr>
        <w:t xml:space="preserve">Factors Related To The Incidence Of Stunting </w:t>
      </w:r>
    </w:p>
    <w:p w14:paraId="69155992" w14:textId="77777777" w:rsidR="00424520" w:rsidRPr="00424520" w:rsidRDefault="007A374F" w:rsidP="00424520">
      <w:pPr>
        <w:jc w:val="center"/>
        <w:rPr>
          <w:b/>
          <w:i/>
          <w:sz w:val="28"/>
          <w:lang w:val="en-US" w:eastAsia="id-ID"/>
        </w:rPr>
      </w:pPr>
      <w:r w:rsidRPr="00424520">
        <w:rPr>
          <w:b/>
          <w:i/>
          <w:sz w:val="28"/>
          <w:lang w:val="en-US" w:eastAsia="id-ID"/>
        </w:rPr>
        <w:t xml:space="preserve">In The Working Area Of The Makassar City </w:t>
      </w:r>
    </w:p>
    <w:p w14:paraId="61B64C6C" w14:textId="696137A3" w:rsidR="007A374F" w:rsidRDefault="007A374F" w:rsidP="00424520">
      <w:pPr>
        <w:jc w:val="center"/>
        <w:rPr>
          <w:b/>
          <w:i/>
          <w:lang w:val="en-US" w:eastAsia="id-ID"/>
        </w:rPr>
      </w:pPr>
      <w:r w:rsidRPr="00424520">
        <w:rPr>
          <w:b/>
          <w:i/>
          <w:sz w:val="28"/>
          <w:lang w:val="en-US" w:eastAsia="id-ID"/>
        </w:rPr>
        <w:t>Tamalate Healt Center</w:t>
      </w:r>
    </w:p>
    <w:p w14:paraId="51A04593" w14:textId="0C99FEAF" w:rsidR="00424520" w:rsidRDefault="00424520" w:rsidP="00424520">
      <w:pPr>
        <w:jc w:val="center"/>
        <w:rPr>
          <w:b/>
          <w:i/>
          <w:lang w:val="en-US" w:eastAsia="id-ID"/>
        </w:rPr>
      </w:pPr>
    </w:p>
    <w:p w14:paraId="0ACC30BB" w14:textId="3552717D" w:rsidR="00424520" w:rsidRPr="001D7642" w:rsidRDefault="00424520" w:rsidP="00424520">
      <w:pPr>
        <w:jc w:val="center"/>
        <w:rPr>
          <w:b/>
          <w:sz w:val="20"/>
          <w:vertAlign w:val="superscript"/>
          <w:lang w:val="en-US"/>
        </w:rPr>
      </w:pPr>
      <w:r w:rsidRPr="001D7642">
        <w:rPr>
          <w:b/>
          <w:sz w:val="20"/>
          <w:vertAlign w:val="subscript"/>
          <w:lang w:val="en-US"/>
        </w:rPr>
        <w:t xml:space="preserve">, </w:t>
      </w:r>
      <w:r w:rsidRPr="001D7642">
        <w:rPr>
          <w:b/>
          <w:sz w:val="20"/>
        </w:rPr>
        <w:t>Dewi Purnama Winda Sari</w:t>
      </w:r>
      <w:r w:rsidR="00684E56">
        <w:rPr>
          <w:b/>
          <w:sz w:val="20"/>
          <w:vertAlign w:val="superscript"/>
          <w:lang w:val="en-US"/>
        </w:rPr>
        <w:t>1</w:t>
      </w:r>
      <w:r w:rsidRPr="001D7642">
        <w:rPr>
          <w:b/>
          <w:sz w:val="20"/>
          <w:vertAlign w:val="superscript"/>
        </w:rPr>
        <w:t>)</w:t>
      </w:r>
      <w:r w:rsidR="00684E56" w:rsidRPr="001D7642">
        <w:rPr>
          <w:b/>
          <w:sz w:val="20"/>
        </w:rPr>
        <w:t xml:space="preserve">, </w:t>
      </w:r>
      <w:r w:rsidR="00684E56" w:rsidRPr="001D7642">
        <w:rPr>
          <w:b/>
          <w:sz w:val="20"/>
          <w:lang w:val="en-US"/>
        </w:rPr>
        <w:t xml:space="preserve">Ilham Syam </w:t>
      </w:r>
      <w:r w:rsidR="00684E56">
        <w:rPr>
          <w:b/>
          <w:sz w:val="20"/>
          <w:vertAlign w:val="superscript"/>
          <w:lang w:val="en-US"/>
        </w:rPr>
        <w:t>1</w:t>
      </w:r>
      <w:r w:rsidR="00684E56" w:rsidRPr="001D7642">
        <w:rPr>
          <w:b/>
          <w:sz w:val="20"/>
          <w:vertAlign w:val="superscript"/>
          <w:lang w:val="en-US"/>
        </w:rPr>
        <w:t>)</w:t>
      </w:r>
      <w:r w:rsidR="00684E56" w:rsidRPr="00684E56">
        <w:rPr>
          <w:b/>
          <w:sz w:val="20"/>
        </w:rPr>
        <w:t xml:space="preserve"> </w:t>
      </w:r>
      <w:r w:rsidR="00684E56" w:rsidRPr="001D7642">
        <w:rPr>
          <w:b/>
          <w:sz w:val="20"/>
        </w:rPr>
        <w:t>Lilis Sarifa Kamal</w:t>
      </w:r>
      <w:r w:rsidR="00684E56" w:rsidRPr="001D7642">
        <w:rPr>
          <w:b/>
          <w:sz w:val="20"/>
          <w:vertAlign w:val="superscript"/>
        </w:rPr>
        <w:t>1)</w:t>
      </w:r>
    </w:p>
    <w:p w14:paraId="5B82E8AE" w14:textId="77777777" w:rsidR="001D7642" w:rsidRPr="001D7642" w:rsidRDefault="001D7642" w:rsidP="001D7642">
      <w:pPr>
        <w:jc w:val="center"/>
        <w:rPr>
          <w:sz w:val="20"/>
          <w:lang w:val="en-US"/>
        </w:rPr>
      </w:pPr>
      <w:r w:rsidRPr="001D7642">
        <w:rPr>
          <w:sz w:val="20"/>
          <w:lang w:val="en-US"/>
        </w:rPr>
        <w:t>Program Studi Kesehatan Masyarakat STIK Makassar</w:t>
      </w:r>
    </w:p>
    <w:p w14:paraId="4738A712" w14:textId="0C557A3F" w:rsidR="00160191" w:rsidRPr="00684E56" w:rsidRDefault="001D7642" w:rsidP="00684E56">
      <w:pPr>
        <w:jc w:val="center"/>
        <w:rPr>
          <w:sz w:val="20"/>
          <w:lang w:val="en-US"/>
        </w:rPr>
      </w:pPr>
      <w:r w:rsidRPr="001D7642">
        <w:rPr>
          <w:sz w:val="20"/>
          <w:lang w:val="en-US"/>
        </w:rPr>
        <w:t xml:space="preserve">Email: </w:t>
      </w:r>
      <w:r w:rsidR="00684E56">
        <w:rPr>
          <w:sz w:val="20"/>
          <w:lang w:val="en-US"/>
        </w:rPr>
        <w:t>dewi.epidpasca@gmail.com</w:t>
      </w:r>
      <w:bookmarkStart w:id="0" w:name="_GoBack"/>
      <w:bookmarkEnd w:id="0"/>
    </w:p>
    <w:p w14:paraId="1407D02B" w14:textId="0AC9AD3C" w:rsidR="00160191" w:rsidRDefault="00160191" w:rsidP="00160191">
      <w:pPr>
        <w:ind w:firstLine="567"/>
        <w:jc w:val="center"/>
        <w:rPr>
          <w:sz w:val="20"/>
        </w:rPr>
      </w:pPr>
    </w:p>
    <w:p w14:paraId="20598415" w14:textId="18BB1097" w:rsidR="00FB2D10" w:rsidRDefault="00FB2D10" w:rsidP="00FB2D10">
      <w:pPr>
        <w:jc w:val="center"/>
        <w:rPr>
          <w:b/>
          <w:sz w:val="22"/>
          <w:szCs w:val="22"/>
          <w:lang w:val="en-US"/>
        </w:rPr>
      </w:pPr>
      <w:r w:rsidRPr="004811BE">
        <w:rPr>
          <w:b/>
          <w:szCs w:val="22"/>
        </w:rPr>
        <w:t>ABSTRA</w:t>
      </w:r>
      <w:r w:rsidR="00810D4B">
        <w:rPr>
          <w:b/>
          <w:sz w:val="22"/>
          <w:szCs w:val="22"/>
          <w:lang w:val="en-US"/>
        </w:rPr>
        <w:t>K</w:t>
      </w:r>
    </w:p>
    <w:p w14:paraId="67210A1B" w14:textId="77777777" w:rsidR="00FB2D10" w:rsidRPr="00FB2D10" w:rsidRDefault="00FB2D10" w:rsidP="00FB2D10">
      <w:pPr>
        <w:jc w:val="center"/>
        <w:rPr>
          <w:b/>
          <w:sz w:val="20"/>
          <w:szCs w:val="22"/>
          <w:lang w:val="en-US"/>
        </w:rPr>
      </w:pPr>
    </w:p>
    <w:p w14:paraId="252CEBC1" w14:textId="77777777" w:rsidR="00FB2D10" w:rsidRPr="004811BE" w:rsidRDefault="00FB2D10" w:rsidP="00FB2D10">
      <w:pPr>
        <w:ind w:firstLine="720"/>
        <w:jc w:val="both"/>
        <w:rPr>
          <w:i/>
          <w:sz w:val="20"/>
          <w:szCs w:val="20"/>
        </w:rPr>
      </w:pPr>
      <w:r w:rsidRPr="004811BE">
        <w:rPr>
          <w:i/>
          <w:sz w:val="20"/>
          <w:szCs w:val="20"/>
        </w:rPr>
        <w:t xml:space="preserve">Stunting </w:t>
      </w:r>
      <w:r w:rsidRPr="004811BE">
        <w:rPr>
          <w:sz w:val="20"/>
          <w:szCs w:val="20"/>
        </w:rPr>
        <w:t xml:space="preserve">merupakan kondisi kronis terhambatnya pertumbuhan karena malnutrisi jangka Panjang dan manifestasi, di indonesia tahun 2017 terdapat 29,6% balita yang mengalami </w:t>
      </w:r>
      <w:r w:rsidRPr="004811BE">
        <w:rPr>
          <w:i/>
          <w:sz w:val="20"/>
          <w:szCs w:val="20"/>
        </w:rPr>
        <w:t xml:space="preserve">stunting dan </w:t>
      </w:r>
      <w:r w:rsidRPr="004811BE">
        <w:rPr>
          <w:sz w:val="20"/>
          <w:szCs w:val="20"/>
        </w:rPr>
        <w:t xml:space="preserve">tahun 2018 terdapat 30,8% balita yang mengalami </w:t>
      </w:r>
      <w:r w:rsidRPr="004811BE">
        <w:rPr>
          <w:i/>
          <w:sz w:val="20"/>
          <w:szCs w:val="20"/>
        </w:rPr>
        <w:t xml:space="preserve">stunting. </w:t>
      </w:r>
      <w:r w:rsidRPr="004811BE">
        <w:rPr>
          <w:sz w:val="20"/>
          <w:szCs w:val="20"/>
        </w:rPr>
        <w:t xml:space="preserve">Penelitian ini bertujuan untuk mengetahui hubungan penyakit infeksi,inisiasi menyusui dini, riwayat asi eksklusif, BBLR dan pernikahan dini dengan kejadian </w:t>
      </w:r>
      <w:r w:rsidRPr="004811BE">
        <w:rPr>
          <w:i/>
          <w:sz w:val="20"/>
          <w:szCs w:val="20"/>
        </w:rPr>
        <w:t>stunting.</w:t>
      </w:r>
    </w:p>
    <w:p w14:paraId="475D0196" w14:textId="77777777" w:rsidR="00FB2D10" w:rsidRPr="004811BE" w:rsidRDefault="00FB2D10" w:rsidP="00FB2D10">
      <w:pPr>
        <w:ind w:firstLine="720"/>
        <w:jc w:val="both"/>
        <w:rPr>
          <w:i/>
          <w:sz w:val="20"/>
          <w:szCs w:val="20"/>
        </w:rPr>
      </w:pPr>
      <w:r w:rsidRPr="004811BE">
        <w:rPr>
          <w:sz w:val="20"/>
          <w:szCs w:val="20"/>
        </w:rPr>
        <w:t xml:space="preserve">Metode yang digunakan pada penelitian ini adalah observasional analitik dengan pendekatan </w:t>
      </w:r>
      <w:r w:rsidRPr="004811BE">
        <w:rPr>
          <w:i/>
          <w:sz w:val="20"/>
          <w:szCs w:val="20"/>
        </w:rPr>
        <w:t xml:space="preserve">cross-sectional study, </w:t>
      </w:r>
      <w:r w:rsidRPr="004811BE">
        <w:rPr>
          <w:sz w:val="20"/>
          <w:szCs w:val="20"/>
        </w:rPr>
        <w:t xml:space="preserve">dengan uji </w:t>
      </w:r>
      <w:r w:rsidRPr="004811BE">
        <w:rPr>
          <w:i/>
          <w:sz w:val="20"/>
          <w:szCs w:val="20"/>
        </w:rPr>
        <w:t xml:space="preserve">chi-square </w:t>
      </w:r>
      <w:r w:rsidRPr="004811BE">
        <w:rPr>
          <w:sz w:val="20"/>
          <w:szCs w:val="20"/>
        </w:rPr>
        <w:t>dan uji</w:t>
      </w:r>
      <w:r w:rsidRPr="004811BE">
        <w:rPr>
          <w:i/>
          <w:sz w:val="20"/>
          <w:szCs w:val="20"/>
        </w:rPr>
        <w:t xml:space="preserve"> fisher’s exact test</w:t>
      </w:r>
      <w:r w:rsidRPr="004811BE">
        <w:rPr>
          <w:sz w:val="20"/>
          <w:szCs w:val="20"/>
        </w:rPr>
        <w:t xml:space="preserve">  </w:t>
      </w:r>
      <w:r w:rsidRPr="004811BE">
        <w:rPr>
          <w:i/>
          <w:sz w:val="20"/>
          <w:szCs w:val="20"/>
        </w:rPr>
        <w:t xml:space="preserve"> </w:t>
      </w:r>
      <w:r w:rsidRPr="004811BE">
        <w:rPr>
          <w:sz w:val="20"/>
          <w:szCs w:val="20"/>
        </w:rPr>
        <w:t xml:space="preserve">populasi sebanyak 620, dengan sampel sebanyak 124 balita dengan teknik  </w:t>
      </w:r>
      <w:r w:rsidRPr="004811BE">
        <w:rPr>
          <w:i/>
          <w:sz w:val="20"/>
          <w:szCs w:val="20"/>
        </w:rPr>
        <w:t>purposive sampling.</w:t>
      </w:r>
    </w:p>
    <w:p w14:paraId="5612B35A" w14:textId="22A83D9E" w:rsidR="00FB2D10" w:rsidRPr="004811BE" w:rsidRDefault="00FB2D10" w:rsidP="00FB2D10">
      <w:pPr>
        <w:pStyle w:val="ListParagraph"/>
        <w:ind w:left="0" w:firstLine="709"/>
        <w:jc w:val="both"/>
        <w:rPr>
          <w:sz w:val="20"/>
          <w:szCs w:val="20"/>
        </w:rPr>
      </w:pPr>
      <w:r w:rsidRPr="004811BE">
        <w:rPr>
          <w:sz w:val="20"/>
          <w:szCs w:val="20"/>
        </w:rPr>
        <w:t>Hasil penelitian menunjukan bahwa ada hubungan antara IMD (ρ = 0,01) ASI esklusif (ρ = 0,01), dan</w:t>
      </w:r>
      <w:r w:rsidRPr="004811BE">
        <w:rPr>
          <w:i/>
          <w:sz w:val="20"/>
          <w:szCs w:val="20"/>
        </w:rPr>
        <w:t xml:space="preserve"> </w:t>
      </w:r>
      <w:r w:rsidRPr="004811BE">
        <w:rPr>
          <w:sz w:val="20"/>
          <w:szCs w:val="20"/>
        </w:rPr>
        <w:t xml:space="preserve">tidak ada hubungan antara penyakit infeksi (ρ = 0,69) dan BBLR (ρ = 0,69) dengan kejadian </w:t>
      </w:r>
      <w:r w:rsidRPr="004811BE">
        <w:rPr>
          <w:i/>
          <w:sz w:val="20"/>
          <w:szCs w:val="20"/>
        </w:rPr>
        <w:t>stunting</w:t>
      </w:r>
      <w:r w:rsidRPr="004811BE">
        <w:rPr>
          <w:sz w:val="20"/>
          <w:szCs w:val="20"/>
        </w:rPr>
        <w:t xml:space="preserve"> di Wilayah Kerja Puskesmas Tamalate kota Makassar.</w:t>
      </w:r>
    </w:p>
    <w:p w14:paraId="26777810" w14:textId="2B508BF9" w:rsidR="00FB2D10" w:rsidRPr="004811BE" w:rsidRDefault="00FB2D10" w:rsidP="00FB2D10">
      <w:pPr>
        <w:pStyle w:val="ListParagraph"/>
        <w:ind w:left="0" w:firstLine="709"/>
        <w:jc w:val="both"/>
        <w:rPr>
          <w:sz w:val="20"/>
          <w:szCs w:val="20"/>
        </w:rPr>
      </w:pPr>
      <w:r w:rsidRPr="004811BE">
        <w:rPr>
          <w:sz w:val="20"/>
          <w:szCs w:val="20"/>
        </w:rPr>
        <w:t xml:space="preserve">Simpulan, tidak ada hubungan riwayat penyakit infeksi dan BBLR dengan kejadian </w:t>
      </w:r>
      <w:r w:rsidRPr="004811BE">
        <w:rPr>
          <w:i/>
          <w:sz w:val="20"/>
          <w:szCs w:val="20"/>
        </w:rPr>
        <w:t>stunting</w:t>
      </w:r>
      <w:r w:rsidRPr="004811BE">
        <w:rPr>
          <w:sz w:val="20"/>
          <w:szCs w:val="20"/>
        </w:rPr>
        <w:t xml:space="preserve">, ada hubungan antara IMD, ASI eksklusif, dengan kejadian </w:t>
      </w:r>
      <w:r w:rsidRPr="004811BE">
        <w:rPr>
          <w:i/>
          <w:sz w:val="20"/>
          <w:szCs w:val="20"/>
        </w:rPr>
        <w:t>stunting</w:t>
      </w:r>
      <w:r w:rsidRPr="004811BE">
        <w:rPr>
          <w:sz w:val="20"/>
          <w:szCs w:val="20"/>
        </w:rPr>
        <w:t xml:space="preserve"> di Wilayah Kerja Puskesmas Tamalate Kota Makassar. Disarankan kepada ibu agar menjaga pola hidup dan pola makan anak agar terhindar dari penyakit infeksi, memberi anak IMD dan ASI eksklusif, juga menolak pernikahan dini agar tidak melahirkan anak yang BBLR dan menyebabkan </w:t>
      </w:r>
      <w:r w:rsidRPr="004811BE">
        <w:rPr>
          <w:i/>
          <w:sz w:val="20"/>
          <w:szCs w:val="20"/>
        </w:rPr>
        <w:t>stunting</w:t>
      </w:r>
      <w:r w:rsidRPr="004811BE">
        <w:rPr>
          <w:sz w:val="20"/>
          <w:szCs w:val="20"/>
        </w:rPr>
        <w:t>.</w:t>
      </w:r>
    </w:p>
    <w:p w14:paraId="5045B4A9" w14:textId="77777777" w:rsidR="00FB2D10" w:rsidRPr="004811BE" w:rsidRDefault="00FB2D10" w:rsidP="00FB2D10">
      <w:pPr>
        <w:rPr>
          <w:sz w:val="20"/>
          <w:szCs w:val="20"/>
        </w:rPr>
      </w:pPr>
    </w:p>
    <w:p w14:paraId="1D308FBD" w14:textId="7E266972" w:rsidR="00FB2D10" w:rsidRPr="004811BE" w:rsidRDefault="00FB2D10" w:rsidP="00FB2D10">
      <w:pPr>
        <w:autoSpaceDE w:val="0"/>
        <w:autoSpaceDN w:val="0"/>
        <w:adjustRightInd w:val="0"/>
        <w:rPr>
          <w:sz w:val="20"/>
          <w:szCs w:val="20"/>
        </w:rPr>
      </w:pPr>
      <w:r w:rsidRPr="004811BE">
        <w:rPr>
          <w:sz w:val="20"/>
          <w:szCs w:val="20"/>
        </w:rPr>
        <w:t xml:space="preserve">Kata kunci : </w:t>
      </w:r>
      <w:r w:rsidRPr="004811BE">
        <w:rPr>
          <w:i/>
          <w:sz w:val="20"/>
          <w:szCs w:val="20"/>
        </w:rPr>
        <w:t>Stunting</w:t>
      </w:r>
      <w:r w:rsidRPr="004811BE">
        <w:rPr>
          <w:sz w:val="20"/>
          <w:szCs w:val="20"/>
        </w:rPr>
        <w:t xml:space="preserve">,IMD,ASI, BBLR </w:t>
      </w:r>
    </w:p>
    <w:p w14:paraId="0B6492CA" w14:textId="77777777" w:rsidR="00FB2D10" w:rsidRDefault="00FB2D10" w:rsidP="00FB2D10">
      <w:pPr>
        <w:autoSpaceDE w:val="0"/>
        <w:autoSpaceDN w:val="0"/>
        <w:adjustRightInd w:val="0"/>
        <w:rPr>
          <w:sz w:val="20"/>
          <w:szCs w:val="20"/>
        </w:rPr>
      </w:pPr>
      <w:r w:rsidRPr="004811BE">
        <w:rPr>
          <w:sz w:val="20"/>
          <w:szCs w:val="20"/>
        </w:rPr>
        <w:t xml:space="preserve">Daftar pustaka : </w:t>
      </w:r>
      <w:r w:rsidRPr="004811BE">
        <w:rPr>
          <w:sz w:val="20"/>
          <w:szCs w:val="20"/>
          <w:lang w:val="en-US"/>
        </w:rPr>
        <w:t xml:space="preserve">23 </w:t>
      </w:r>
      <w:r w:rsidRPr="004811BE">
        <w:rPr>
          <w:sz w:val="20"/>
          <w:szCs w:val="20"/>
        </w:rPr>
        <w:t xml:space="preserve"> (201</w:t>
      </w:r>
      <w:r w:rsidRPr="004811BE">
        <w:rPr>
          <w:sz w:val="20"/>
          <w:szCs w:val="20"/>
          <w:lang w:val="en-US"/>
        </w:rPr>
        <w:t>6</w:t>
      </w:r>
      <w:r w:rsidRPr="004811BE">
        <w:rPr>
          <w:sz w:val="20"/>
          <w:szCs w:val="20"/>
        </w:rPr>
        <w:t xml:space="preserve">-2019) </w:t>
      </w:r>
    </w:p>
    <w:p w14:paraId="7B79F6A8" w14:textId="77777777" w:rsidR="0064490A" w:rsidRDefault="0064490A" w:rsidP="00FB2D10">
      <w:pPr>
        <w:autoSpaceDE w:val="0"/>
        <w:autoSpaceDN w:val="0"/>
        <w:adjustRightInd w:val="0"/>
        <w:rPr>
          <w:sz w:val="20"/>
          <w:szCs w:val="20"/>
        </w:rPr>
      </w:pPr>
    </w:p>
    <w:p w14:paraId="7859A9B7" w14:textId="61A5BD7D" w:rsidR="00080335" w:rsidRPr="00080335" w:rsidRDefault="00080335" w:rsidP="00080335">
      <w:pPr>
        <w:jc w:val="center"/>
        <w:rPr>
          <w:b/>
          <w:i/>
          <w:sz w:val="22"/>
          <w:szCs w:val="22"/>
          <w:lang w:val="en-US"/>
        </w:rPr>
      </w:pPr>
      <w:r w:rsidRPr="00080335">
        <w:rPr>
          <w:b/>
          <w:i/>
          <w:szCs w:val="22"/>
        </w:rPr>
        <w:t>ABSTR</w:t>
      </w:r>
      <w:r w:rsidRPr="00080335">
        <w:rPr>
          <w:b/>
          <w:i/>
          <w:szCs w:val="22"/>
          <w:lang w:val="en-US"/>
        </w:rPr>
        <w:t>ACT</w:t>
      </w:r>
    </w:p>
    <w:p w14:paraId="43862268" w14:textId="77777777" w:rsidR="0064490A" w:rsidRPr="00080335" w:rsidRDefault="0064490A" w:rsidP="00FB2D10">
      <w:pPr>
        <w:autoSpaceDE w:val="0"/>
        <w:autoSpaceDN w:val="0"/>
        <w:adjustRightInd w:val="0"/>
        <w:rPr>
          <w:i/>
          <w:sz w:val="20"/>
          <w:szCs w:val="20"/>
        </w:rPr>
      </w:pPr>
    </w:p>
    <w:p w14:paraId="0BE2D8FC" w14:textId="77777777" w:rsidR="00080335" w:rsidRPr="00080335" w:rsidRDefault="00080335" w:rsidP="00080335">
      <w:pPr>
        <w:ind w:firstLine="720"/>
        <w:jc w:val="both"/>
        <w:rPr>
          <w:i/>
          <w:sz w:val="20"/>
        </w:rPr>
      </w:pPr>
      <w:r w:rsidRPr="00080335">
        <w:rPr>
          <w:i/>
          <w:sz w:val="20"/>
        </w:rPr>
        <w:t>Stunting is a chronic condition of stunted growth due to long-term malnutrition and manifestations, in Indonesia in 2017 there were 29.6% of children under five who experienced stunting and in 2018 there were 30.8% of children under five who experienced stunting. This study aims to determine the relationship of infectious diseases, initiation of early breastfeeding, history of exclusive breastfeeding, LBW and early marriage with stunting.</w:t>
      </w:r>
    </w:p>
    <w:p w14:paraId="18AAEFED" w14:textId="77777777" w:rsidR="00080335" w:rsidRPr="00080335" w:rsidRDefault="00080335" w:rsidP="00080335">
      <w:pPr>
        <w:ind w:firstLine="720"/>
        <w:jc w:val="both"/>
        <w:rPr>
          <w:i/>
          <w:sz w:val="20"/>
        </w:rPr>
      </w:pPr>
      <w:r w:rsidRPr="00080335">
        <w:rPr>
          <w:i/>
          <w:sz w:val="20"/>
        </w:rPr>
        <w:t>The method used in this study was observational analytic with cross-sectional study approach, with chi-square test and fisher's exact test population of 620 people, with a sample of 124 toddlers with purposive sampling technique.</w:t>
      </w:r>
    </w:p>
    <w:p w14:paraId="70C3094C" w14:textId="71E8C110" w:rsidR="00080335" w:rsidRPr="00080335" w:rsidRDefault="00080335" w:rsidP="00080335">
      <w:pPr>
        <w:jc w:val="both"/>
        <w:rPr>
          <w:i/>
          <w:sz w:val="20"/>
        </w:rPr>
      </w:pPr>
      <w:r w:rsidRPr="00080335">
        <w:rPr>
          <w:i/>
          <w:sz w:val="20"/>
        </w:rPr>
        <w:t>The results showed that there was a relationship between IMD (ρ = 0.01) exclusive breastfeeding (ρ = 0.01),</w:t>
      </w:r>
      <w:r w:rsidR="007A5CDF">
        <w:rPr>
          <w:i/>
          <w:sz w:val="20"/>
          <w:lang w:val="en-US"/>
        </w:rPr>
        <w:t xml:space="preserve"> </w:t>
      </w:r>
      <w:r w:rsidRPr="00080335">
        <w:rPr>
          <w:i/>
          <w:sz w:val="20"/>
        </w:rPr>
        <w:t>and no relationship between infectious diseases (ρ = 0.69) and LBW (ρ = 0.69) with the occurrence of stunting in the Tamalate Community Health Center in Makassar.</w:t>
      </w:r>
    </w:p>
    <w:p w14:paraId="05489D47" w14:textId="094375AE" w:rsidR="00080335" w:rsidRPr="00080335" w:rsidRDefault="00080335" w:rsidP="00080335">
      <w:pPr>
        <w:ind w:firstLine="720"/>
        <w:jc w:val="both"/>
        <w:rPr>
          <w:i/>
          <w:sz w:val="20"/>
        </w:rPr>
      </w:pPr>
      <w:r w:rsidRPr="00080335">
        <w:rPr>
          <w:i/>
          <w:sz w:val="20"/>
        </w:rPr>
        <w:t>Conclusion, there is no correlation between infectious disease and LBW with the incidence of stunting, there is a relationship between IMD, exclusive breastfeeding, with stunting in the working area of ​​Tamalate Health Center in Makassar City. It is recommended to mothers to maintain the child's lifestyle and diet to avoid infectious diseases, give children IMD and exclusive breastfeeding, also reject early marriage so as not to give birth to a child with LBW and cause stunting.</w:t>
      </w:r>
    </w:p>
    <w:p w14:paraId="4DC6593A" w14:textId="77777777" w:rsidR="00080335" w:rsidRPr="00080335" w:rsidRDefault="00080335" w:rsidP="00080335">
      <w:pPr>
        <w:jc w:val="both"/>
        <w:rPr>
          <w:i/>
          <w:sz w:val="20"/>
        </w:rPr>
      </w:pPr>
    </w:p>
    <w:p w14:paraId="69B50658" w14:textId="1A999E5A" w:rsidR="00080335" w:rsidRDefault="00080335" w:rsidP="00080335">
      <w:pPr>
        <w:jc w:val="both"/>
        <w:rPr>
          <w:i/>
          <w:sz w:val="20"/>
        </w:rPr>
      </w:pPr>
      <w:r w:rsidRPr="00080335">
        <w:rPr>
          <w:i/>
          <w:sz w:val="20"/>
        </w:rPr>
        <w:t>Keywords: Stunting,IMD, ASI, LBW</w:t>
      </w:r>
    </w:p>
    <w:p w14:paraId="3DE580A8" w14:textId="3A11F00D" w:rsidR="001A134B" w:rsidRDefault="001A134B" w:rsidP="00080335">
      <w:pPr>
        <w:jc w:val="both"/>
        <w:rPr>
          <w:i/>
          <w:sz w:val="20"/>
        </w:rPr>
      </w:pPr>
      <w:r>
        <w:rPr>
          <w:i/>
          <w:sz w:val="22"/>
          <w:lang w:val="en-US"/>
        </w:rPr>
        <w:t>Blibliography</w:t>
      </w:r>
      <w:r w:rsidRPr="0010479A">
        <w:rPr>
          <w:sz w:val="22"/>
        </w:rPr>
        <w:t xml:space="preserve"> : </w:t>
      </w:r>
      <w:r w:rsidRPr="00CD2DF3">
        <w:rPr>
          <w:i/>
          <w:sz w:val="22"/>
          <w:lang w:val="en-US"/>
        </w:rPr>
        <w:t xml:space="preserve">23 </w:t>
      </w:r>
      <w:r w:rsidRPr="00CD2DF3">
        <w:rPr>
          <w:i/>
          <w:sz w:val="22"/>
        </w:rPr>
        <w:t xml:space="preserve"> (201</w:t>
      </w:r>
      <w:r w:rsidRPr="00CD2DF3">
        <w:rPr>
          <w:i/>
          <w:sz w:val="22"/>
          <w:lang w:val="en-US"/>
        </w:rPr>
        <w:t>6</w:t>
      </w:r>
      <w:r w:rsidRPr="00CD2DF3">
        <w:rPr>
          <w:i/>
          <w:sz w:val="22"/>
        </w:rPr>
        <w:t>-2019)</w:t>
      </w:r>
    </w:p>
    <w:p w14:paraId="71839AFA" w14:textId="77777777" w:rsidR="00080335" w:rsidRDefault="00080335" w:rsidP="00080335">
      <w:pPr>
        <w:jc w:val="both"/>
        <w:rPr>
          <w:i/>
          <w:sz w:val="20"/>
        </w:rPr>
      </w:pPr>
    </w:p>
    <w:p w14:paraId="6156931A" w14:textId="60C14512" w:rsidR="00080335" w:rsidRDefault="00080335" w:rsidP="00080335">
      <w:pPr>
        <w:jc w:val="both"/>
        <w:rPr>
          <w:i/>
          <w:sz w:val="20"/>
        </w:rPr>
        <w:sectPr w:rsidR="00080335" w:rsidSect="001A134B">
          <w:headerReference w:type="even" r:id="rId7"/>
          <w:footerReference w:type="even" r:id="rId8"/>
          <w:footnotePr>
            <w:pos w:val="beneathText"/>
          </w:footnotePr>
          <w:pgSz w:w="11907" w:h="16840" w:code="9"/>
          <w:pgMar w:top="1412" w:right="851" w:bottom="1140" w:left="1412" w:header="720" w:footer="720" w:gutter="0"/>
          <w:pgNumType w:start="9" w:chapStyle="1"/>
          <w:cols w:space="340"/>
          <w:docGrid w:linePitch="360"/>
        </w:sectPr>
      </w:pPr>
    </w:p>
    <w:p w14:paraId="29D2B21C" w14:textId="35B6F393" w:rsidR="001A134B" w:rsidRDefault="001A134B" w:rsidP="00907794">
      <w:pPr>
        <w:tabs>
          <w:tab w:val="left" w:pos="567"/>
        </w:tabs>
        <w:jc w:val="both"/>
        <w:rPr>
          <w:b/>
          <w:bCs/>
          <w:caps/>
          <w:color w:val="FFFFFF"/>
          <w:szCs w:val="22"/>
        </w:rPr>
      </w:pPr>
      <w:r w:rsidRPr="001A134B">
        <w:rPr>
          <w:b/>
          <w:bCs/>
          <w:caps/>
          <w:szCs w:val="22"/>
        </w:rPr>
        <w:lastRenderedPageBreak/>
        <w:t>PENDAHULUAN</w:t>
      </w:r>
      <w:r w:rsidRPr="001A134B">
        <w:rPr>
          <w:rStyle w:val="FootnoteReference"/>
          <w:rFonts w:eastAsia="MS Mincho"/>
          <w:b/>
          <w:bCs/>
          <w:caps/>
          <w:color w:val="FFFFFF"/>
          <w:szCs w:val="22"/>
        </w:rPr>
        <w:sym w:font="Symbol" w:char="F02A"/>
      </w:r>
    </w:p>
    <w:p w14:paraId="46AB2DA3" w14:textId="77777777" w:rsidR="00C5642E" w:rsidRPr="00C5642E" w:rsidRDefault="00C5642E" w:rsidP="00907794">
      <w:pPr>
        <w:tabs>
          <w:tab w:val="left" w:pos="567"/>
        </w:tabs>
        <w:jc w:val="both"/>
        <w:rPr>
          <w:b/>
          <w:bCs/>
          <w:caps/>
          <w:sz w:val="12"/>
          <w:szCs w:val="22"/>
        </w:rPr>
      </w:pPr>
    </w:p>
    <w:p w14:paraId="09EA9A9F" w14:textId="3F9DF527" w:rsidR="001A134B" w:rsidRPr="001A134B" w:rsidRDefault="001A134B" w:rsidP="00907794">
      <w:pPr>
        <w:pStyle w:val="ListParagraph"/>
        <w:ind w:left="0" w:firstLine="589"/>
        <w:jc w:val="both"/>
      </w:pPr>
      <w:r w:rsidRPr="001A134B">
        <w:rPr>
          <w:i/>
        </w:rPr>
        <w:t xml:space="preserve">Stunting </w:t>
      </w:r>
      <w:r w:rsidRPr="001A134B">
        <w:t xml:space="preserve">merupakan kondisi kronis yang menggambarkan terhambatnya pertumbuhan karena malnutrisi jangka Panjang dan manifestasi akibat lebih lanjut dari tingginya angka berat badan lahir rendah (BBLR) dan kurang gizi pada masa balita serta tidak adanya pencapaian perbaikan pertumbuhan </w:t>
      </w:r>
      <w:r w:rsidRPr="001A134B">
        <w:rPr>
          <w:i/>
        </w:rPr>
        <w:t xml:space="preserve">(catch-up growth) </w:t>
      </w:r>
      <w:r w:rsidRPr="001A134B">
        <w:t xml:space="preserve">yang sempurna pada masa berikutnya. </w:t>
      </w:r>
      <w:r w:rsidRPr="001A134B">
        <w:rPr>
          <w:i/>
        </w:rPr>
        <w:t>Stunting</w:t>
      </w:r>
      <w:r w:rsidRPr="001A134B">
        <w:t xml:space="preserve"> didasarkan pada indeks Panjang badan menurut umur (PB/U) atau tinggi badan menurut umur (TB/U) dibandingkan dengan standar baku WHO-MGRS </w:t>
      </w:r>
      <w:r w:rsidRPr="001A134B">
        <w:rPr>
          <w:i/>
        </w:rPr>
        <w:t xml:space="preserve">(Multicentre Growth Reference Study) </w:t>
      </w:r>
      <w:r w:rsidRPr="001A134B">
        <w:t xml:space="preserve">dengan batas </w:t>
      </w:r>
      <w:r w:rsidRPr="001A134B">
        <w:rPr>
          <w:i/>
        </w:rPr>
        <w:t xml:space="preserve">(z-score) </w:t>
      </w:r>
      <w:r w:rsidRPr="001A134B">
        <w:t>kurang dari -2 SD (WHO dalam Etin, 2017).</w:t>
      </w:r>
    </w:p>
    <w:p w14:paraId="083A708D" w14:textId="77777777" w:rsidR="001A134B" w:rsidRPr="001A134B" w:rsidRDefault="001A134B" w:rsidP="001A134B">
      <w:pPr>
        <w:ind w:firstLine="567"/>
        <w:jc w:val="both"/>
      </w:pPr>
      <w:r w:rsidRPr="001A134B">
        <w:t xml:space="preserve">Data </w:t>
      </w:r>
      <w:r w:rsidRPr="001A134B">
        <w:rPr>
          <w:i/>
        </w:rPr>
        <w:t>Joint Child Malnutrition Eltimates,</w:t>
      </w:r>
      <w:r w:rsidRPr="001A134B">
        <w:t>WHO</w:t>
      </w:r>
      <w:r w:rsidRPr="001A134B">
        <w:rPr>
          <w:i/>
        </w:rPr>
        <w:t xml:space="preserve"> </w:t>
      </w:r>
      <w:r w:rsidRPr="001A134B">
        <w:t xml:space="preserve">tahun 2018, kejadian balita pendek atau biasa di sebut </w:t>
      </w:r>
      <w:r w:rsidRPr="001A134B">
        <w:rPr>
          <w:i/>
        </w:rPr>
        <w:t xml:space="preserve">stunting </w:t>
      </w:r>
      <w:r w:rsidRPr="001A134B">
        <w:t xml:space="preserve">merupakan salah satu masalah gizi yang dialami oleh balita di dunia saat ini. Pada tahun 2017, terdapat 22,2% atau sekitar 150,8 juta balita di dunia mengalami </w:t>
      </w:r>
      <w:r w:rsidRPr="001A134B">
        <w:rPr>
          <w:i/>
        </w:rPr>
        <w:t xml:space="preserve">stunting. </w:t>
      </w:r>
      <w:r w:rsidRPr="001A134B">
        <w:t xml:space="preserve">Lebih dari setengah balita </w:t>
      </w:r>
      <w:r w:rsidRPr="001A134B">
        <w:rPr>
          <w:i/>
        </w:rPr>
        <w:t>stunting</w:t>
      </w:r>
      <w:r w:rsidRPr="001A134B">
        <w:t xml:space="preserve"> di dunia berasal Asia (55%) sedangkan lebih dari sepertiganya (39%) tinggal di Afrika. Dari 83,6 juta balita </w:t>
      </w:r>
      <w:r w:rsidRPr="001A134B">
        <w:rPr>
          <w:i/>
        </w:rPr>
        <w:t xml:space="preserve">stunting </w:t>
      </w:r>
      <w:r w:rsidRPr="001A134B">
        <w:t>Asia, proporsi terbanyak berasal dari Asia Selatan (58,7%) dan proporsi paling sedikit di Asia Tenggara (0,9%) (Pusat Data dan Informasi Kementrian Kesehatan RI, 2018).</w:t>
      </w:r>
    </w:p>
    <w:p w14:paraId="44FC79D5" w14:textId="77777777" w:rsidR="001A134B" w:rsidRPr="001A134B" w:rsidRDefault="001A134B" w:rsidP="001A134B">
      <w:pPr>
        <w:ind w:firstLine="567"/>
        <w:jc w:val="both"/>
      </w:pPr>
      <w:r w:rsidRPr="001A134B">
        <w:t xml:space="preserve">Pemantauan Status Gizi (PSG), pada tahun 2017 terdapat 29,6% balita yang mengalami </w:t>
      </w:r>
      <w:r w:rsidRPr="001A134B">
        <w:rPr>
          <w:i/>
        </w:rPr>
        <w:t xml:space="preserve">stunting </w:t>
      </w:r>
      <w:r w:rsidRPr="001A134B">
        <w:t xml:space="preserve">di Indonesia dengan persentase pendek 19,8% dan sangat pendek 9,8%. Hasil riset kesehatan dasar (Riskesdas) tahun 2018, terdapat 30,8% balita yang mengalami </w:t>
      </w:r>
      <w:r w:rsidRPr="001A134B">
        <w:rPr>
          <w:i/>
        </w:rPr>
        <w:t>stunting.</w:t>
      </w:r>
      <w:r w:rsidRPr="001A134B">
        <w:t xml:space="preserve"> Diketahui dari jumlah persentase tersebut, 11,5% pendek dan 19,3% sangat pendek. Di Sulawesi Selatan pada tahun 2017 terdapat 34,8% balita yang mengalami </w:t>
      </w:r>
      <w:r w:rsidRPr="001A134B">
        <w:rPr>
          <w:i/>
        </w:rPr>
        <w:t>stunting</w:t>
      </w:r>
      <w:r w:rsidRPr="001A134B">
        <w:t xml:space="preserve"> dan presentase balita yang mengalami </w:t>
      </w:r>
      <w:r w:rsidRPr="001A134B">
        <w:rPr>
          <w:i/>
        </w:rPr>
        <w:t xml:space="preserve">stunting </w:t>
      </w:r>
      <w:r w:rsidRPr="001A134B">
        <w:t>untuk Kota Makassar sebanyak 25,2% (Riskesdas, 2018).</w:t>
      </w:r>
    </w:p>
    <w:p w14:paraId="24DACB74" w14:textId="77777777" w:rsidR="001A134B" w:rsidRPr="001A134B" w:rsidRDefault="001A134B" w:rsidP="001A134B">
      <w:pPr>
        <w:pStyle w:val="ListParagraph"/>
        <w:ind w:left="0" w:firstLine="567"/>
        <w:jc w:val="both"/>
      </w:pPr>
      <w:r w:rsidRPr="001A134B">
        <w:t xml:space="preserve">Hasil Survei awal didapatkan informasi bahwa 5 Puskesmas di Kota Makssar dengan angka kejadian </w:t>
      </w:r>
      <w:r w:rsidRPr="001A134B">
        <w:rPr>
          <w:i/>
        </w:rPr>
        <w:t>stunting</w:t>
      </w:r>
      <w:r w:rsidRPr="001A134B">
        <w:t xml:space="preserve"> tertinggi pada tahun 2018 yaitu Puskesmas Tamalate sebanyak 475 balita, Puskesmas Kaluku bodoa sebanyak 399 balita, Puskesmas Sudiang sebanyak 194 balita, Puskemas Layang sebanyak 186 balita, dan Puskesmas Sudiang Raya sebanyak 184 balita (Dinas Kota Makassar, 2019).</w:t>
      </w:r>
    </w:p>
    <w:p w14:paraId="78BBEA44" w14:textId="4CC388F5" w:rsidR="001A134B" w:rsidRPr="001A134B" w:rsidRDefault="001A134B" w:rsidP="001A134B">
      <w:pPr>
        <w:pStyle w:val="ListParagraph"/>
        <w:ind w:left="0" w:firstLine="567"/>
        <w:jc w:val="both"/>
      </w:pPr>
      <w:r w:rsidRPr="001A134B">
        <w:lastRenderedPageBreak/>
        <w:t xml:space="preserve">Data yang diperoleh dari Puskesmas Tamalate yaitu tahun 2016 sebanyak 520 balita </w:t>
      </w:r>
      <w:r w:rsidRPr="001A134B">
        <w:rPr>
          <w:i/>
        </w:rPr>
        <w:t>stunting</w:t>
      </w:r>
      <w:r w:rsidRPr="001A134B">
        <w:t xml:space="preserve"> dengan pravalensi anak pendek sebanyak 475 balita dan sangat pendek sebanyak 45 balita. Pada tahun 2017 sebanyak 530 balita dengan prevalensi anak pendek sebanyak 429 balita dengan sangat pendek sebanyak 101 balita. Dan pada tahun 2018 sebanyak 475 balita dengan prevalensi anak pendek 320 balita dan sangat pendek sebanyak 155 balita, Pravalensi tersebut menempatkan Puskesmas Tamalate  sebagai Puskesmas penderita </w:t>
      </w:r>
      <w:r w:rsidRPr="001A134B">
        <w:rPr>
          <w:i/>
        </w:rPr>
        <w:t xml:space="preserve">stunting </w:t>
      </w:r>
      <w:r w:rsidRPr="001A134B">
        <w:t>paling tinggi di Kota Makassar (</w:t>
      </w:r>
      <w:r w:rsidR="00656D2E">
        <w:rPr>
          <w:lang w:val="en-US"/>
        </w:rPr>
        <w:t>Profil Puskesmas Tamalate</w:t>
      </w:r>
      <w:r w:rsidRPr="001A134B">
        <w:t>, 2019).</w:t>
      </w:r>
    </w:p>
    <w:p w14:paraId="5C173DB2" w14:textId="77777777" w:rsidR="001A134B" w:rsidRPr="001A134B" w:rsidRDefault="001A134B" w:rsidP="001A134B">
      <w:pPr>
        <w:pStyle w:val="ListParagraph"/>
        <w:ind w:left="0" w:firstLine="567"/>
        <w:jc w:val="both"/>
      </w:pPr>
      <w:r w:rsidRPr="001A134B">
        <w:rPr>
          <w:i/>
        </w:rPr>
        <w:t xml:space="preserve">Stunting </w:t>
      </w:r>
      <w:r w:rsidRPr="001A134B">
        <w:t xml:space="preserve">dipengaruhi oleh beberapa faktor diantarany adalah penyakit infeksi, inisiasi menyusui dini, pemberian ASI esklusif, BBLR, dan Pernikahan dini. Sejalan dengan hasil Penelitian Venny M.K et al, di Desa Wawutu Kecamatan Moramo Utara Kabupaten Konawe selatan menyatakan bahwa terdapat hubungan antara penyakit infeksi dengan kejadian </w:t>
      </w:r>
      <w:r w:rsidRPr="001A134B">
        <w:rPr>
          <w:i/>
        </w:rPr>
        <w:t>stunting</w:t>
      </w:r>
      <w:r w:rsidRPr="001A134B">
        <w:t xml:space="preserve"> pada balita (p=0,002). Dengan presentase balita yang memiliki riwayat penyakit infeksi yaitu sebesar  57,1% dan balita yang tidak mengalami penyakit infeksi yaitu sebesar 42,9% (Kullu dkk, 2018).</w:t>
      </w:r>
    </w:p>
    <w:p w14:paraId="02A6AD69" w14:textId="77777777" w:rsidR="001A134B" w:rsidRPr="001A134B" w:rsidRDefault="001A134B" w:rsidP="001A134B">
      <w:pPr>
        <w:ind w:firstLine="567"/>
        <w:jc w:val="both"/>
      </w:pPr>
      <w:r w:rsidRPr="001A134B">
        <w:t xml:space="preserve">Penelitian Christian A.F, Agung A.P dan Humairoh di Provinsi Lampung menyatakan bahwa ada hubungan yang bermakna antara IMD dengan kejadian </w:t>
      </w:r>
      <w:r w:rsidRPr="001A134B">
        <w:rPr>
          <w:i/>
        </w:rPr>
        <w:t xml:space="preserve">stunting </w:t>
      </w:r>
      <w:r w:rsidRPr="001A134B">
        <w:t xml:space="preserve">(p= 0,01) dan (OR= 3,30) artinya bahwa balita yang tidak melakukan IMD memiliki peluang menjadi </w:t>
      </w:r>
      <w:r w:rsidRPr="001A134B">
        <w:rPr>
          <w:i/>
        </w:rPr>
        <w:t>stunting</w:t>
      </w:r>
      <w:r w:rsidRPr="001A134B">
        <w:t xml:space="preserve"> 3,30 kali di bandingkan dengan balita yang melakukan IMD (Angelina dkk, 2018).</w:t>
      </w:r>
    </w:p>
    <w:p w14:paraId="4F573D28" w14:textId="77777777" w:rsidR="001A134B" w:rsidRPr="001A134B" w:rsidRDefault="001A134B" w:rsidP="001A134B">
      <w:pPr>
        <w:pStyle w:val="ListParagraph"/>
        <w:ind w:left="0" w:firstLine="567"/>
        <w:jc w:val="both"/>
      </w:pPr>
      <w:r w:rsidRPr="001A134B">
        <w:t xml:space="preserve"> Penelirian Andi JR dan Linda A , di Desa Pasirdoten Kecamatan Cidahu Kabupaten Sukabumi Provinsi jawa Barat menyatakan bahwa terdapat hubungan antara riwayat pemberian ASI eksklusif dengan kejadian </w:t>
      </w:r>
      <w:r w:rsidRPr="001A134B">
        <w:rPr>
          <w:i/>
        </w:rPr>
        <w:t xml:space="preserve">stunting </w:t>
      </w:r>
      <w:r w:rsidRPr="001A134B">
        <w:t>pada balita (p=0.00). Dengan presentase balita ASI eksklusif yaitu sebesar 18,2% dan balita yang tidak ASI eksklusif yaitu sebesar 81,8% (Rifiani dan Agustina, 2018).</w:t>
      </w:r>
    </w:p>
    <w:p w14:paraId="60D20139" w14:textId="77777777" w:rsidR="001A134B" w:rsidRPr="001A134B" w:rsidRDefault="001A134B" w:rsidP="001A134B">
      <w:pPr>
        <w:pStyle w:val="ListParagraph"/>
        <w:ind w:left="0" w:firstLine="567"/>
        <w:jc w:val="both"/>
      </w:pPr>
      <w:r w:rsidRPr="001A134B">
        <w:t xml:space="preserve">Penelitian Media F dan Anita S, di Puskesmas Plus Mandiangin, Kelurahan Pintu Kabun, Kota Bukit Tinggi menyatakan bahwa terdapat hubungan antara riwayat BBLR dengan kejadian </w:t>
      </w:r>
      <w:r w:rsidRPr="001A134B">
        <w:rPr>
          <w:i/>
        </w:rPr>
        <w:t xml:space="preserve">stunting </w:t>
      </w:r>
      <w:r w:rsidRPr="001A134B">
        <w:t xml:space="preserve">pada balita (p=&lt;0,05). Dimana terdapat 54,5% yang beresiko </w:t>
      </w:r>
      <w:r w:rsidRPr="001A134B">
        <w:rPr>
          <w:i/>
        </w:rPr>
        <w:t>Stunting</w:t>
      </w:r>
      <w:r w:rsidRPr="001A134B">
        <w:t xml:space="preserve"> dan </w:t>
      </w:r>
      <w:r w:rsidRPr="001A134B">
        <w:lastRenderedPageBreak/>
        <w:t xml:space="preserve">45,5% yang tidak beresiko </w:t>
      </w:r>
      <w:r w:rsidRPr="001A134B">
        <w:rPr>
          <w:i/>
        </w:rPr>
        <w:t xml:space="preserve">stunting </w:t>
      </w:r>
      <w:r w:rsidRPr="001A134B">
        <w:t>(Fitri dan Saputri, 2017).</w:t>
      </w:r>
    </w:p>
    <w:p w14:paraId="7385C271" w14:textId="77777777" w:rsidR="001A134B" w:rsidRPr="001A134B" w:rsidRDefault="001A134B" w:rsidP="001A134B">
      <w:pPr>
        <w:pStyle w:val="ListParagraph"/>
        <w:ind w:left="0" w:firstLine="567"/>
        <w:jc w:val="both"/>
      </w:pPr>
      <w:r w:rsidRPr="001A134B">
        <w:t xml:space="preserve">Penelitian Nur Atmilati Khusna, di Kabupaten Temanggung menyatakan bahwa adanya hubungan antara ibu menikah dini dengan kejadian </w:t>
      </w:r>
      <w:r w:rsidRPr="001A134B">
        <w:rPr>
          <w:i/>
        </w:rPr>
        <w:t xml:space="preserve">stunting </w:t>
      </w:r>
      <w:r w:rsidRPr="001A134B">
        <w:t>pada balita, presentase anak pendek pada kelompok usia ibu yang menikah dini sebesar 43,5% dan kelompok yang menikah pada usia normal sebesar 22,4 % ( Khusna, 2016)</w:t>
      </w:r>
    </w:p>
    <w:p w14:paraId="6D8167FA" w14:textId="30029AE3" w:rsidR="001A134B" w:rsidRDefault="001A134B" w:rsidP="00907794">
      <w:pPr>
        <w:pStyle w:val="ListParagraph"/>
        <w:ind w:left="0" w:firstLine="567"/>
        <w:jc w:val="both"/>
      </w:pPr>
      <w:r w:rsidRPr="001A134B">
        <w:t xml:space="preserve">Berdasarkan uraian di atas maka peneliti tertarik untuk melakukan penelitian mengenai “Faktor yang berhubungan dengan Kejadian </w:t>
      </w:r>
      <w:r w:rsidRPr="001A134B">
        <w:rPr>
          <w:i/>
        </w:rPr>
        <w:t>Stunting</w:t>
      </w:r>
      <w:r w:rsidRPr="001A134B">
        <w:t xml:space="preserve"> pada balita di Wilayah Kerja Puskesmas Tamalate Kota Makassar tahun 2019”.</w:t>
      </w:r>
    </w:p>
    <w:p w14:paraId="6EFCB3AE" w14:textId="77777777" w:rsidR="00C5642E" w:rsidRPr="00C5642E" w:rsidRDefault="00C5642E" w:rsidP="00907794">
      <w:pPr>
        <w:pStyle w:val="ListParagraph"/>
        <w:ind w:left="0" w:firstLine="567"/>
        <w:jc w:val="both"/>
        <w:rPr>
          <w:sz w:val="12"/>
        </w:rPr>
      </w:pPr>
    </w:p>
    <w:p w14:paraId="49491827" w14:textId="77777777" w:rsidR="00907794" w:rsidRDefault="001A134B" w:rsidP="00907794">
      <w:pPr>
        <w:rPr>
          <w:b/>
          <w:caps/>
        </w:rPr>
      </w:pPr>
      <w:r w:rsidRPr="001A134B">
        <w:rPr>
          <w:b/>
          <w:caps/>
        </w:rPr>
        <w:t>Metode</w:t>
      </w:r>
    </w:p>
    <w:p w14:paraId="54FCE595" w14:textId="6F860368" w:rsidR="001A134B" w:rsidRDefault="001A134B" w:rsidP="00907794">
      <w:pPr>
        <w:ind w:firstLine="720"/>
        <w:jc w:val="both"/>
      </w:pPr>
      <w:r w:rsidRPr="001A134B">
        <w:t>Jenis penelitian yang digunakan dalam penelitian ini adalah S</w:t>
      </w:r>
      <w:r w:rsidRPr="001A134B">
        <w:rPr>
          <w:i/>
        </w:rPr>
        <w:t>tudy Observasional Analitik</w:t>
      </w:r>
      <w:r w:rsidRPr="001A134B">
        <w:t xml:space="preserve"> dengan pendekatan </w:t>
      </w:r>
      <w:r w:rsidRPr="001A134B">
        <w:rPr>
          <w:i/>
        </w:rPr>
        <w:t>Cross Sectional Study</w:t>
      </w:r>
      <w:r w:rsidRPr="001A134B">
        <w:t>, yaitu untuk melihat hubungan antara variabel dependen (</w:t>
      </w:r>
      <w:r w:rsidRPr="001A134B">
        <w:rPr>
          <w:i/>
        </w:rPr>
        <w:t>Stunting</w:t>
      </w:r>
      <w:r w:rsidRPr="001A134B">
        <w:t xml:space="preserve">) dengan variabel </w:t>
      </w:r>
      <w:r w:rsidRPr="00BF1B5D">
        <w:t>independen (Riwayat Penyakit Infeksi, Inisiasi Menyusui Dini, Riwayat Pemberian Asi Eksklusif, Berat Badan Lhir Rendah dan Pernikahan Dini) yang diamati pada periode waktu yang sama.</w:t>
      </w:r>
    </w:p>
    <w:p w14:paraId="033DADE3" w14:textId="77777777" w:rsidR="00C5642E" w:rsidRPr="00C5642E" w:rsidRDefault="00C5642E" w:rsidP="00907794">
      <w:pPr>
        <w:ind w:firstLine="720"/>
        <w:jc w:val="both"/>
        <w:rPr>
          <w:b/>
          <w:caps/>
          <w:sz w:val="16"/>
        </w:rPr>
      </w:pPr>
    </w:p>
    <w:p w14:paraId="05007214" w14:textId="77777777" w:rsidR="001A134B" w:rsidRPr="00BF1B5D" w:rsidRDefault="001A134B" w:rsidP="00907794">
      <w:pPr>
        <w:rPr>
          <w:b/>
          <w:caps/>
        </w:rPr>
      </w:pPr>
      <w:r w:rsidRPr="00BF1B5D">
        <w:rPr>
          <w:b/>
          <w:caps/>
        </w:rPr>
        <w:t>HASIL</w:t>
      </w:r>
    </w:p>
    <w:p w14:paraId="7D2520C9" w14:textId="77777777" w:rsidR="001A134B" w:rsidRPr="00BF1B5D" w:rsidRDefault="001A134B" w:rsidP="00907794">
      <w:pPr>
        <w:pStyle w:val="ListParagraph"/>
        <w:numPr>
          <w:ilvl w:val="0"/>
          <w:numId w:val="2"/>
        </w:numPr>
        <w:ind w:left="284" w:hanging="284"/>
        <w:jc w:val="both"/>
      </w:pPr>
      <w:r w:rsidRPr="00BF1B5D">
        <w:rPr>
          <w:b/>
        </w:rPr>
        <w:t>Karakteristik Responden</w:t>
      </w:r>
    </w:p>
    <w:p w14:paraId="1467AFB7" w14:textId="77777777" w:rsidR="001A134B" w:rsidRPr="00BF1B5D" w:rsidRDefault="001A134B" w:rsidP="00907794">
      <w:pPr>
        <w:pStyle w:val="ListParagraph"/>
        <w:ind w:left="0"/>
        <w:jc w:val="center"/>
        <w:rPr>
          <w:b/>
          <w:lang w:val="en-US"/>
        </w:rPr>
      </w:pPr>
      <w:r w:rsidRPr="00BF1B5D">
        <w:rPr>
          <w:b/>
        </w:rPr>
        <w:t>Tabel 1</w:t>
      </w:r>
    </w:p>
    <w:p w14:paraId="68CCBA26" w14:textId="77777777" w:rsidR="001A134B" w:rsidRPr="00517C20" w:rsidRDefault="001A134B" w:rsidP="00907794">
      <w:pPr>
        <w:pStyle w:val="ListParagraph"/>
        <w:ind w:left="0"/>
        <w:jc w:val="center"/>
        <w:rPr>
          <w:b/>
          <w:sz w:val="22"/>
        </w:rPr>
      </w:pPr>
      <w:r w:rsidRPr="00517C20">
        <w:rPr>
          <w:b/>
          <w:sz w:val="22"/>
        </w:rPr>
        <w:t>Distribusi Karakteristik Responden Di Wilayah Kerja Puskesmas Tamalate Kelurahan Bonto Duri</w:t>
      </w:r>
      <w:r w:rsidRPr="00517C20">
        <w:rPr>
          <w:b/>
          <w:sz w:val="22"/>
          <w:lang w:val="en-US"/>
        </w:rPr>
        <w:t xml:space="preserve"> </w:t>
      </w:r>
      <w:r w:rsidRPr="00517C20">
        <w:rPr>
          <w:b/>
          <w:sz w:val="22"/>
        </w:rPr>
        <w:t>Kota Makassar  Tahun 2019</w:t>
      </w:r>
    </w:p>
    <w:tbl>
      <w:tblPr>
        <w:tblStyle w:val="PlainTable2"/>
        <w:tblpPr w:leftFromText="180" w:rightFromText="180" w:vertAnchor="text" w:horzAnchor="margin" w:tblpY="189"/>
        <w:tblW w:w="4678" w:type="dxa"/>
        <w:tblLook w:val="04A0" w:firstRow="1" w:lastRow="0" w:firstColumn="1" w:lastColumn="0" w:noHBand="0" w:noVBand="1"/>
      </w:tblPr>
      <w:tblGrid>
        <w:gridCol w:w="1465"/>
        <w:gridCol w:w="436"/>
        <w:gridCol w:w="601"/>
        <w:gridCol w:w="436"/>
        <w:gridCol w:w="601"/>
        <w:gridCol w:w="546"/>
        <w:gridCol w:w="593"/>
      </w:tblGrid>
      <w:tr w:rsidR="00517C20" w:rsidRPr="007E00D2" w14:paraId="0FA5B455" w14:textId="77777777" w:rsidTr="008B10A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5" w:type="dxa"/>
            <w:vMerge w:val="restart"/>
            <w:tcBorders>
              <w:top w:val="single" w:sz="4" w:space="0" w:color="auto"/>
            </w:tcBorders>
            <w:vAlign w:val="center"/>
          </w:tcPr>
          <w:p w14:paraId="3F28DDEF" w14:textId="77777777" w:rsidR="00517C20" w:rsidRPr="007E00D2" w:rsidRDefault="00517C20" w:rsidP="008B10A0">
            <w:pPr>
              <w:pStyle w:val="ListParagraph"/>
              <w:ind w:left="0"/>
              <w:jc w:val="center"/>
              <w:rPr>
                <w:sz w:val="20"/>
              </w:rPr>
            </w:pPr>
            <w:r w:rsidRPr="007E00D2">
              <w:rPr>
                <w:sz w:val="20"/>
              </w:rPr>
              <w:t>Variabel</w:t>
            </w:r>
          </w:p>
        </w:tc>
        <w:tc>
          <w:tcPr>
            <w:tcW w:w="2074" w:type="dxa"/>
            <w:gridSpan w:val="4"/>
            <w:tcBorders>
              <w:top w:val="single" w:sz="4" w:space="0" w:color="auto"/>
            </w:tcBorders>
          </w:tcPr>
          <w:p w14:paraId="1DD6E967" w14:textId="77777777" w:rsidR="00517C20" w:rsidRPr="007E00D2" w:rsidRDefault="00517C20" w:rsidP="008B10A0">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rPr>
            </w:pPr>
            <w:r w:rsidRPr="007E00D2">
              <w:rPr>
                <w:sz w:val="20"/>
              </w:rPr>
              <w:t>Kejadian Stunting</w:t>
            </w:r>
          </w:p>
        </w:tc>
        <w:tc>
          <w:tcPr>
            <w:tcW w:w="1139" w:type="dxa"/>
            <w:gridSpan w:val="2"/>
            <w:vMerge w:val="restart"/>
            <w:tcBorders>
              <w:top w:val="single" w:sz="4" w:space="0" w:color="auto"/>
            </w:tcBorders>
          </w:tcPr>
          <w:p w14:paraId="58C4C425" w14:textId="77777777" w:rsidR="00517C20" w:rsidRPr="007E00D2" w:rsidRDefault="00517C20" w:rsidP="008B10A0">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rPr>
            </w:pPr>
            <w:r w:rsidRPr="007E00D2">
              <w:rPr>
                <w:sz w:val="20"/>
              </w:rPr>
              <w:t>Jumlah</w:t>
            </w:r>
          </w:p>
        </w:tc>
      </w:tr>
      <w:tr w:rsidR="00517C20" w:rsidRPr="007E00D2" w14:paraId="056015E4" w14:textId="77777777" w:rsidTr="008B10A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65" w:type="dxa"/>
            <w:vMerge/>
          </w:tcPr>
          <w:p w14:paraId="6303E224" w14:textId="77777777" w:rsidR="00517C20" w:rsidRPr="007E00D2" w:rsidRDefault="00517C20" w:rsidP="008B10A0">
            <w:pPr>
              <w:pStyle w:val="ListParagraph"/>
              <w:ind w:left="0"/>
              <w:jc w:val="center"/>
              <w:rPr>
                <w:sz w:val="20"/>
              </w:rPr>
            </w:pPr>
          </w:p>
        </w:tc>
        <w:tc>
          <w:tcPr>
            <w:tcW w:w="1037" w:type="dxa"/>
            <w:gridSpan w:val="2"/>
            <w:tcBorders>
              <w:top w:val="single" w:sz="4" w:space="0" w:color="auto"/>
              <w:bottom w:val="single" w:sz="4" w:space="0" w:color="auto"/>
            </w:tcBorders>
          </w:tcPr>
          <w:p w14:paraId="270760F0"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b/>
                <w:i/>
                <w:sz w:val="20"/>
              </w:rPr>
            </w:pPr>
            <w:r w:rsidRPr="007E00D2">
              <w:rPr>
                <w:b/>
                <w:i/>
                <w:sz w:val="20"/>
              </w:rPr>
              <w:t>Stunting</w:t>
            </w:r>
          </w:p>
        </w:tc>
        <w:tc>
          <w:tcPr>
            <w:tcW w:w="1037" w:type="dxa"/>
            <w:gridSpan w:val="2"/>
            <w:tcBorders>
              <w:top w:val="single" w:sz="4" w:space="0" w:color="000000"/>
              <w:bottom w:val="single" w:sz="4" w:space="0" w:color="000000"/>
            </w:tcBorders>
          </w:tcPr>
          <w:p w14:paraId="611E9334"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rPr>
            </w:pPr>
            <w:r w:rsidRPr="007E00D2">
              <w:rPr>
                <w:b/>
                <w:sz w:val="20"/>
              </w:rPr>
              <w:t>Normal</w:t>
            </w:r>
          </w:p>
        </w:tc>
        <w:tc>
          <w:tcPr>
            <w:tcW w:w="1139" w:type="dxa"/>
            <w:gridSpan w:val="2"/>
            <w:vMerge/>
          </w:tcPr>
          <w:p w14:paraId="6D021EAF"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rPr>
            </w:pPr>
          </w:p>
        </w:tc>
      </w:tr>
      <w:tr w:rsidR="00517C20" w:rsidRPr="007E00D2" w14:paraId="4AA6D830" w14:textId="77777777" w:rsidTr="008B10A0">
        <w:trPr>
          <w:trHeight w:val="298"/>
        </w:trPr>
        <w:tc>
          <w:tcPr>
            <w:cnfStyle w:val="001000000000" w:firstRow="0" w:lastRow="0" w:firstColumn="1" w:lastColumn="0" w:oddVBand="0" w:evenVBand="0" w:oddHBand="0" w:evenHBand="0" w:firstRowFirstColumn="0" w:firstRowLastColumn="0" w:lastRowFirstColumn="0" w:lastRowLastColumn="0"/>
            <w:tcW w:w="1465" w:type="dxa"/>
            <w:vMerge/>
            <w:tcBorders>
              <w:bottom w:val="single" w:sz="4" w:space="0" w:color="auto"/>
            </w:tcBorders>
          </w:tcPr>
          <w:p w14:paraId="5234781C" w14:textId="77777777" w:rsidR="00517C20" w:rsidRPr="007E00D2" w:rsidRDefault="00517C20" w:rsidP="008B10A0">
            <w:pPr>
              <w:pStyle w:val="ListParagraph"/>
              <w:ind w:left="0"/>
              <w:jc w:val="center"/>
              <w:rPr>
                <w:sz w:val="20"/>
              </w:rPr>
            </w:pPr>
          </w:p>
        </w:tc>
        <w:tc>
          <w:tcPr>
            <w:tcW w:w="436" w:type="dxa"/>
            <w:tcBorders>
              <w:top w:val="single" w:sz="4" w:space="0" w:color="auto"/>
              <w:bottom w:val="single" w:sz="4" w:space="0" w:color="auto"/>
            </w:tcBorders>
          </w:tcPr>
          <w:p w14:paraId="41F0B16C"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0"/>
              </w:rPr>
            </w:pPr>
            <w:r w:rsidRPr="007E00D2">
              <w:rPr>
                <w:b/>
                <w:sz w:val="20"/>
              </w:rPr>
              <w:t>n</w:t>
            </w:r>
          </w:p>
        </w:tc>
        <w:tc>
          <w:tcPr>
            <w:tcW w:w="601" w:type="dxa"/>
            <w:tcBorders>
              <w:top w:val="single" w:sz="4" w:space="0" w:color="auto"/>
              <w:bottom w:val="single" w:sz="4" w:space="0" w:color="auto"/>
            </w:tcBorders>
          </w:tcPr>
          <w:p w14:paraId="49D3619D"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0"/>
              </w:rPr>
            </w:pPr>
            <w:r w:rsidRPr="007E00D2">
              <w:rPr>
                <w:b/>
                <w:sz w:val="20"/>
              </w:rPr>
              <w:t>%</w:t>
            </w:r>
          </w:p>
        </w:tc>
        <w:tc>
          <w:tcPr>
            <w:tcW w:w="436" w:type="dxa"/>
            <w:tcBorders>
              <w:top w:val="single" w:sz="4" w:space="0" w:color="000000"/>
              <w:bottom w:val="single" w:sz="4" w:space="0" w:color="auto"/>
            </w:tcBorders>
          </w:tcPr>
          <w:p w14:paraId="4D5494A8"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0"/>
              </w:rPr>
            </w:pPr>
            <w:r w:rsidRPr="007E00D2">
              <w:rPr>
                <w:b/>
                <w:sz w:val="20"/>
              </w:rPr>
              <w:t>n</w:t>
            </w:r>
          </w:p>
        </w:tc>
        <w:tc>
          <w:tcPr>
            <w:tcW w:w="601" w:type="dxa"/>
            <w:tcBorders>
              <w:top w:val="single" w:sz="4" w:space="0" w:color="000000"/>
              <w:bottom w:val="single" w:sz="4" w:space="0" w:color="auto"/>
            </w:tcBorders>
          </w:tcPr>
          <w:p w14:paraId="40D7DBF4"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0"/>
              </w:rPr>
            </w:pPr>
            <w:r w:rsidRPr="007E00D2">
              <w:rPr>
                <w:b/>
                <w:sz w:val="20"/>
              </w:rPr>
              <w:t>%</w:t>
            </w:r>
          </w:p>
        </w:tc>
        <w:tc>
          <w:tcPr>
            <w:tcW w:w="546" w:type="dxa"/>
            <w:tcBorders>
              <w:bottom w:val="single" w:sz="4" w:space="0" w:color="auto"/>
            </w:tcBorders>
          </w:tcPr>
          <w:p w14:paraId="341E0133"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0"/>
              </w:rPr>
            </w:pPr>
            <w:r w:rsidRPr="007E00D2">
              <w:rPr>
                <w:b/>
                <w:sz w:val="20"/>
              </w:rPr>
              <w:t>n</w:t>
            </w:r>
          </w:p>
        </w:tc>
        <w:tc>
          <w:tcPr>
            <w:tcW w:w="593" w:type="dxa"/>
            <w:tcBorders>
              <w:bottom w:val="single" w:sz="4" w:space="0" w:color="auto"/>
            </w:tcBorders>
          </w:tcPr>
          <w:p w14:paraId="7E20C808"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0"/>
              </w:rPr>
            </w:pPr>
            <w:r w:rsidRPr="007E00D2">
              <w:rPr>
                <w:b/>
                <w:sz w:val="20"/>
              </w:rPr>
              <w:t>%</w:t>
            </w:r>
          </w:p>
        </w:tc>
      </w:tr>
      <w:tr w:rsidR="00517C20" w:rsidRPr="007E00D2" w14:paraId="639CA10C" w14:textId="77777777" w:rsidTr="008B10A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bottom w:val="single" w:sz="4" w:space="0" w:color="auto"/>
            </w:tcBorders>
          </w:tcPr>
          <w:p w14:paraId="7DC077E2" w14:textId="77777777" w:rsidR="00517C20" w:rsidRPr="007E00D2" w:rsidRDefault="00517C20" w:rsidP="008B10A0">
            <w:pPr>
              <w:pStyle w:val="ListParagraph"/>
              <w:ind w:left="0"/>
              <w:rPr>
                <w:bCs w:val="0"/>
                <w:sz w:val="20"/>
              </w:rPr>
            </w:pPr>
            <w:r w:rsidRPr="007E00D2">
              <w:rPr>
                <w:bCs w:val="0"/>
                <w:sz w:val="20"/>
              </w:rPr>
              <w:t>Umur</w:t>
            </w:r>
          </w:p>
          <w:p w14:paraId="5BC4201F" w14:textId="77777777" w:rsidR="00517C20" w:rsidRPr="007E00D2" w:rsidRDefault="00517C20" w:rsidP="008B10A0">
            <w:pPr>
              <w:pStyle w:val="ListParagraph"/>
              <w:ind w:left="0"/>
              <w:rPr>
                <w:b w:val="0"/>
                <w:bCs w:val="0"/>
                <w:sz w:val="20"/>
              </w:rPr>
            </w:pPr>
            <w:r w:rsidRPr="007E00D2">
              <w:rPr>
                <w:b w:val="0"/>
                <w:sz w:val="20"/>
              </w:rPr>
              <w:t>17-25 Tahun</w:t>
            </w:r>
          </w:p>
          <w:p w14:paraId="0E112B64" w14:textId="77777777" w:rsidR="00517C20" w:rsidRPr="007E00D2" w:rsidRDefault="00517C20" w:rsidP="008B10A0">
            <w:pPr>
              <w:pStyle w:val="ListParagraph"/>
              <w:ind w:left="0"/>
              <w:rPr>
                <w:b w:val="0"/>
                <w:bCs w:val="0"/>
                <w:sz w:val="20"/>
              </w:rPr>
            </w:pPr>
            <w:r w:rsidRPr="007E00D2">
              <w:rPr>
                <w:b w:val="0"/>
                <w:sz w:val="20"/>
              </w:rPr>
              <w:t>26-35 Tahun</w:t>
            </w:r>
          </w:p>
          <w:p w14:paraId="43BA64E8" w14:textId="77777777" w:rsidR="00517C20" w:rsidRPr="007E00D2" w:rsidRDefault="00517C20" w:rsidP="008B10A0">
            <w:pPr>
              <w:pStyle w:val="ListParagraph"/>
              <w:ind w:left="0"/>
              <w:rPr>
                <w:b w:val="0"/>
                <w:sz w:val="20"/>
              </w:rPr>
            </w:pPr>
            <w:r w:rsidRPr="007E00D2">
              <w:rPr>
                <w:b w:val="0"/>
                <w:sz w:val="20"/>
              </w:rPr>
              <w:t>36-45 Tahun</w:t>
            </w:r>
          </w:p>
        </w:tc>
        <w:tc>
          <w:tcPr>
            <w:tcW w:w="436" w:type="dxa"/>
            <w:tcBorders>
              <w:top w:val="single" w:sz="4" w:space="0" w:color="auto"/>
              <w:bottom w:val="single" w:sz="4" w:space="0" w:color="auto"/>
            </w:tcBorders>
          </w:tcPr>
          <w:p w14:paraId="60BE005B"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7420885C"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23</w:t>
            </w:r>
          </w:p>
          <w:p w14:paraId="1F1C2171"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14</w:t>
            </w:r>
          </w:p>
          <w:p w14:paraId="153BB4CF"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3</w:t>
            </w:r>
          </w:p>
        </w:tc>
        <w:tc>
          <w:tcPr>
            <w:tcW w:w="601" w:type="dxa"/>
            <w:tcBorders>
              <w:top w:val="single" w:sz="4" w:space="0" w:color="auto"/>
              <w:bottom w:val="single" w:sz="4" w:space="0" w:color="auto"/>
            </w:tcBorders>
          </w:tcPr>
          <w:p w14:paraId="2E942AFD"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0541F1D2"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41,8</w:t>
            </w:r>
          </w:p>
          <w:p w14:paraId="4DE6CAD2"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29,3</w:t>
            </w:r>
          </w:p>
          <w:p w14:paraId="29FFC9B6"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27,3</w:t>
            </w:r>
          </w:p>
        </w:tc>
        <w:tc>
          <w:tcPr>
            <w:tcW w:w="436" w:type="dxa"/>
            <w:tcBorders>
              <w:top w:val="single" w:sz="4" w:space="0" w:color="auto"/>
              <w:bottom w:val="single" w:sz="4" w:space="0" w:color="auto"/>
            </w:tcBorders>
          </w:tcPr>
          <w:p w14:paraId="54EA026A"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306B784C"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32</w:t>
            </w:r>
          </w:p>
          <w:p w14:paraId="25F2C2A5"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41</w:t>
            </w:r>
          </w:p>
          <w:p w14:paraId="6D21EEE8"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8</w:t>
            </w:r>
          </w:p>
        </w:tc>
        <w:tc>
          <w:tcPr>
            <w:tcW w:w="601" w:type="dxa"/>
            <w:tcBorders>
              <w:top w:val="single" w:sz="4" w:space="0" w:color="auto"/>
              <w:bottom w:val="single" w:sz="4" w:space="0" w:color="auto"/>
            </w:tcBorders>
          </w:tcPr>
          <w:p w14:paraId="49D7389C"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60A39C1A"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58,2</w:t>
            </w:r>
          </w:p>
          <w:p w14:paraId="7FA86CB4"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70,7</w:t>
            </w:r>
          </w:p>
          <w:p w14:paraId="7B5F3EBB"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72,7</w:t>
            </w:r>
          </w:p>
        </w:tc>
        <w:tc>
          <w:tcPr>
            <w:tcW w:w="546" w:type="dxa"/>
            <w:tcBorders>
              <w:top w:val="single" w:sz="4" w:space="0" w:color="auto"/>
              <w:bottom w:val="single" w:sz="4" w:space="0" w:color="auto"/>
            </w:tcBorders>
          </w:tcPr>
          <w:p w14:paraId="0FF68A31"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00202FD4"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55</w:t>
            </w:r>
          </w:p>
          <w:p w14:paraId="6DD78A11"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58</w:t>
            </w:r>
          </w:p>
          <w:p w14:paraId="00D894E8"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11</w:t>
            </w:r>
          </w:p>
        </w:tc>
        <w:tc>
          <w:tcPr>
            <w:tcW w:w="593" w:type="dxa"/>
            <w:tcBorders>
              <w:top w:val="single" w:sz="4" w:space="0" w:color="auto"/>
              <w:bottom w:val="single" w:sz="4" w:space="0" w:color="auto"/>
            </w:tcBorders>
          </w:tcPr>
          <w:p w14:paraId="0FD54B58"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04B83841"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p w14:paraId="2A52C6F5"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p w14:paraId="44A75CB7"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tc>
      </w:tr>
      <w:tr w:rsidR="00517C20" w:rsidRPr="007E00D2" w14:paraId="09EC269E" w14:textId="77777777" w:rsidTr="008B10A0">
        <w:trPr>
          <w:trHeight w:val="848"/>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bottom w:val="single" w:sz="4" w:space="0" w:color="auto"/>
            </w:tcBorders>
          </w:tcPr>
          <w:p w14:paraId="0ADB3350" w14:textId="77777777" w:rsidR="00517C20" w:rsidRPr="007E00D2" w:rsidRDefault="00517C20" w:rsidP="008B10A0">
            <w:pPr>
              <w:pStyle w:val="ListParagraph"/>
              <w:ind w:left="0"/>
              <w:rPr>
                <w:bCs w:val="0"/>
                <w:sz w:val="20"/>
              </w:rPr>
            </w:pPr>
            <w:r w:rsidRPr="007E00D2">
              <w:rPr>
                <w:bCs w:val="0"/>
                <w:sz w:val="20"/>
              </w:rPr>
              <w:t>Pendidikan</w:t>
            </w:r>
          </w:p>
          <w:p w14:paraId="164C3166" w14:textId="77777777" w:rsidR="00517C20" w:rsidRPr="007E00D2" w:rsidRDefault="00517C20" w:rsidP="008B10A0">
            <w:pPr>
              <w:pStyle w:val="ListParagraph"/>
              <w:ind w:left="0"/>
              <w:rPr>
                <w:b w:val="0"/>
                <w:bCs w:val="0"/>
                <w:sz w:val="20"/>
              </w:rPr>
            </w:pPr>
            <w:r w:rsidRPr="007E00D2">
              <w:rPr>
                <w:b w:val="0"/>
                <w:sz w:val="20"/>
              </w:rPr>
              <w:t>Tidak Sekolah</w:t>
            </w:r>
          </w:p>
          <w:p w14:paraId="040FC56A" w14:textId="77777777" w:rsidR="00517C20" w:rsidRPr="007E00D2" w:rsidRDefault="00517C20" w:rsidP="008B10A0">
            <w:pPr>
              <w:pStyle w:val="ListParagraph"/>
              <w:ind w:left="0"/>
              <w:rPr>
                <w:b w:val="0"/>
                <w:sz w:val="20"/>
              </w:rPr>
            </w:pPr>
            <w:r w:rsidRPr="007E00D2">
              <w:rPr>
                <w:b w:val="0"/>
                <w:bCs w:val="0"/>
                <w:sz w:val="20"/>
              </w:rPr>
              <w:t>SD</w:t>
            </w:r>
          </w:p>
          <w:p w14:paraId="6C151F30" w14:textId="77777777" w:rsidR="00517C20" w:rsidRPr="007E00D2" w:rsidRDefault="00517C20" w:rsidP="008B10A0">
            <w:pPr>
              <w:pStyle w:val="ListParagraph"/>
              <w:ind w:left="0"/>
              <w:rPr>
                <w:b w:val="0"/>
                <w:sz w:val="20"/>
              </w:rPr>
            </w:pPr>
            <w:r w:rsidRPr="007E00D2">
              <w:rPr>
                <w:b w:val="0"/>
                <w:bCs w:val="0"/>
                <w:sz w:val="20"/>
              </w:rPr>
              <w:t>SMP</w:t>
            </w:r>
          </w:p>
          <w:p w14:paraId="015A70AC" w14:textId="77777777" w:rsidR="00517C20" w:rsidRPr="007E00D2" w:rsidRDefault="00517C20" w:rsidP="008B10A0">
            <w:pPr>
              <w:pStyle w:val="ListParagraph"/>
              <w:ind w:left="0"/>
              <w:rPr>
                <w:b w:val="0"/>
                <w:sz w:val="20"/>
              </w:rPr>
            </w:pPr>
            <w:r w:rsidRPr="007E00D2">
              <w:rPr>
                <w:b w:val="0"/>
                <w:bCs w:val="0"/>
                <w:sz w:val="20"/>
              </w:rPr>
              <w:t>SMA</w:t>
            </w:r>
          </w:p>
          <w:p w14:paraId="05A13042" w14:textId="77777777" w:rsidR="00517C20" w:rsidRPr="007E00D2" w:rsidRDefault="00517C20" w:rsidP="008B10A0">
            <w:pPr>
              <w:pStyle w:val="ListParagraph"/>
              <w:ind w:left="0"/>
              <w:rPr>
                <w:bCs w:val="0"/>
                <w:sz w:val="20"/>
              </w:rPr>
            </w:pPr>
            <w:r w:rsidRPr="007E00D2">
              <w:rPr>
                <w:b w:val="0"/>
                <w:bCs w:val="0"/>
                <w:sz w:val="20"/>
              </w:rPr>
              <w:t>Sarjana</w:t>
            </w:r>
          </w:p>
        </w:tc>
        <w:tc>
          <w:tcPr>
            <w:tcW w:w="436" w:type="dxa"/>
            <w:tcBorders>
              <w:top w:val="single" w:sz="4" w:space="0" w:color="auto"/>
              <w:bottom w:val="single" w:sz="4" w:space="0" w:color="auto"/>
            </w:tcBorders>
          </w:tcPr>
          <w:p w14:paraId="13C5092E"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p w14:paraId="08FDE757"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5</w:t>
            </w:r>
          </w:p>
          <w:p w14:paraId="0FA09C9A"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17</w:t>
            </w:r>
          </w:p>
          <w:p w14:paraId="1FA47B1F"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11</w:t>
            </w:r>
          </w:p>
          <w:p w14:paraId="0414229F"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8</w:t>
            </w:r>
          </w:p>
          <w:p w14:paraId="1380E8F5"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w:t>
            </w:r>
          </w:p>
        </w:tc>
        <w:tc>
          <w:tcPr>
            <w:tcW w:w="601" w:type="dxa"/>
            <w:tcBorders>
              <w:top w:val="single" w:sz="4" w:space="0" w:color="auto"/>
              <w:bottom w:val="single" w:sz="4" w:space="0" w:color="auto"/>
            </w:tcBorders>
          </w:tcPr>
          <w:p w14:paraId="5375C583"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p w14:paraId="68270981"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71,4</w:t>
            </w:r>
          </w:p>
          <w:p w14:paraId="3CA48EAD"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34,0</w:t>
            </w:r>
          </w:p>
          <w:p w14:paraId="10026382"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28,9</w:t>
            </w:r>
          </w:p>
          <w:p w14:paraId="46B031D7"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38,1</w:t>
            </w:r>
          </w:p>
          <w:p w14:paraId="7074E71C"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25,0</w:t>
            </w:r>
          </w:p>
        </w:tc>
        <w:tc>
          <w:tcPr>
            <w:tcW w:w="436" w:type="dxa"/>
            <w:tcBorders>
              <w:top w:val="single" w:sz="4" w:space="0" w:color="auto"/>
              <w:bottom w:val="single" w:sz="4" w:space="0" w:color="auto"/>
            </w:tcBorders>
          </w:tcPr>
          <w:p w14:paraId="4FD30D7D"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p w14:paraId="6EB95909"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w:t>
            </w:r>
          </w:p>
          <w:p w14:paraId="5799AC4C"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33</w:t>
            </w:r>
          </w:p>
          <w:p w14:paraId="3D73CD88"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27</w:t>
            </w:r>
          </w:p>
          <w:p w14:paraId="1EA09FCB"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13</w:t>
            </w:r>
          </w:p>
          <w:p w14:paraId="131EE9DE"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6</w:t>
            </w:r>
          </w:p>
        </w:tc>
        <w:tc>
          <w:tcPr>
            <w:tcW w:w="601" w:type="dxa"/>
            <w:tcBorders>
              <w:top w:val="single" w:sz="4" w:space="0" w:color="auto"/>
              <w:bottom w:val="single" w:sz="4" w:space="0" w:color="auto"/>
            </w:tcBorders>
          </w:tcPr>
          <w:p w14:paraId="23FEA931"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p w14:paraId="7BAD7179"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28,6</w:t>
            </w:r>
          </w:p>
          <w:p w14:paraId="47E72365"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66,0</w:t>
            </w:r>
          </w:p>
          <w:p w14:paraId="0945BE06"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71,1</w:t>
            </w:r>
          </w:p>
          <w:p w14:paraId="5397A7F9"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61,9</w:t>
            </w:r>
          </w:p>
          <w:p w14:paraId="7C13D358"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75,0</w:t>
            </w:r>
          </w:p>
        </w:tc>
        <w:tc>
          <w:tcPr>
            <w:tcW w:w="546" w:type="dxa"/>
            <w:tcBorders>
              <w:top w:val="single" w:sz="4" w:space="0" w:color="auto"/>
              <w:bottom w:val="single" w:sz="4" w:space="0" w:color="auto"/>
            </w:tcBorders>
          </w:tcPr>
          <w:p w14:paraId="1F9FD9A5"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p w14:paraId="526D6063"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7</w:t>
            </w:r>
          </w:p>
          <w:p w14:paraId="4917A0D0"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50</w:t>
            </w:r>
          </w:p>
          <w:p w14:paraId="2A812627"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38</w:t>
            </w:r>
          </w:p>
          <w:p w14:paraId="37A170CC"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21</w:t>
            </w:r>
          </w:p>
          <w:p w14:paraId="477118A7"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8</w:t>
            </w:r>
          </w:p>
        </w:tc>
        <w:tc>
          <w:tcPr>
            <w:tcW w:w="593" w:type="dxa"/>
            <w:tcBorders>
              <w:top w:val="single" w:sz="4" w:space="0" w:color="auto"/>
              <w:bottom w:val="single" w:sz="4" w:space="0" w:color="auto"/>
            </w:tcBorders>
          </w:tcPr>
          <w:p w14:paraId="58CB90A3"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p w14:paraId="1478B27B"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100</w:t>
            </w:r>
          </w:p>
          <w:p w14:paraId="7563D66C"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100</w:t>
            </w:r>
          </w:p>
          <w:p w14:paraId="1225E0DA"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100</w:t>
            </w:r>
          </w:p>
          <w:p w14:paraId="522FC929"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100</w:t>
            </w:r>
          </w:p>
          <w:p w14:paraId="0E450C0E"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100</w:t>
            </w:r>
          </w:p>
        </w:tc>
      </w:tr>
      <w:tr w:rsidR="00517C20" w:rsidRPr="007E00D2" w14:paraId="40A601FD" w14:textId="77777777" w:rsidTr="008B10A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bottom w:val="single" w:sz="4" w:space="0" w:color="auto"/>
            </w:tcBorders>
          </w:tcPr>
          <w:p w14:paraId="43923159" w14:textId="77777777" w:rsidR="00517C20" w:rsidRPr="007E00D2" w:rsidRDefault="00517C20" w:rsidP="008B10A0">
            <w:pPr>
              <w:pStyle w:val="ListParagraph"/>
              <w:ind w:left="0"/>
              <w:rPr>
                <w:bCs w:val="0"/>
                <w:sz w:val="20"/>
              </w:rPr>
            </w:pPr>
            <w:r w:rsidRPr="007E00D2">
              <w:rPr>
                <w:bCs w:val="0"/>
                <w:sz w:val="20"/>
              </w:rPr>
              <w:t>Pekerjaan</w:t>
            </w:r>
          </w:p>
          <w:p w14:paraId="5A7BF4C7" w14:textId="77777777" w:rsidR="00517C20" w:rsidRPr="007E00D2" w:rsidRDefault="00517C20" w:rsidP="008B10A0">
            <w:pPr>
              <w:pStyle w:val="ListParagraph"/>
              <w:ind w:left="0"/>
              <w:rPr>
                <w:b w:val="0"/>
                <w:bCs w:val="0"/>
                <w:sz w:val="20"/>
              </w:rPr>
            </w:pPr>
            <w:r w:rsidRPr="007E00D2">
              <w:rPr>
                <w:b w:val="0"/>
                <w:sz w:val="20"/>
              </w:rPr>
              <w:t>PNS</w:t>
            </w:r>
          </w:p>
          <w:p w14:paraId="606A6124" w14:textId="77777777" w:rsidR="00517C20" w:rsidRPr="007E00D2" w:rsidRDefault="00517C20" w:rsidP="008B10A0">
            <w:pPr>
              <w:pStyle w:val="ListParagraph"/>
              <w:ind w:left="0"/>
              <w:rPr>
                <w:b w:val="0"/>
                <w:sz w:val="20"/>
              </w:rPr>
            </w:pPr>
            <w:r w:rsidRPr="007E00D2">
              <w:rPr>
                <w:b w:val="0"/>
                <w:bCs w:val="0"/>
                <w:sz w:val="20"/>
              </w:rPr>
              <w:t>Wirasuasta</w:t>
            </w:r>
          </w:p>
          <w:p w14:paraId="6C1D7CAA" w14:textId="77777777" w:rsidR="00517C20" w:rsidRPr="007E00D2" w:rsidRDefault="00517C20" w:rsidP="008B10A0">
            <w:pPr>
              <w:pStyle w:val="ListParagraph"/>
              <w:ind w:left="0"/>
              <w:rPr>
                <w:sz w:val="20"/>
              </w:rPr>
            </w:pPr>
            <w:r w:rsidRPr="007E00D2">
              <w:rPr>
                <w:b w:val="0"/>
                <w:bCs w:val="0"/>
                <w:sz w:val="20"/>
              </w:rPr>
              <w:t>IRT</w:t>
            </w:r>
          </w:p>
        </w:tc>
        <w:tc>
          <w:tcPr>
            <w:tcW w:w="436" w:type="dxa"/>
            <w:tcBorders>
              <w:top w:val="single" w:sz="4" w:space="0" w:color="auto"/>
              <w:bottom w:val="single" w:sz="4" w:space="0" w:color="auto"/>
            </w:tcBorders>
          </w:tcPr>
          <w:p w14:paraId="424476C0"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578C7A4B"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0</w:t>
            </w:r>
          </w:p>
          <w:p w14:paraId="433C6138"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2</w:t>
            </w:r>
          </w:p>
          <w:p w14:paraId="7E6A703D"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41</w:t>
            </w:r>
          </w:p>
        </w:tc>
        <w:tc>
          <w:tcPr>
            <w:tcW w:w="601" w:type="dxa"/>
            <w:tcBorders>
              <w:top w:val="single" w:sz="4" w:space="0" w:color="auto"/>
              <w:bottom w:val="single" w:sz="4" w:space="0" w:color="auto"/>
            </w:tcBorders>
          </w:tcPr>
          <w:p w14:paraId="5460DEA0"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234993BE"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0</w:t>
            </w:r>
          </w:p>
          <w:p w14:paraId="58B59DEA"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20,0</w:t>
            </w:r>
          </w:p>
          <w:p w14:paraId="4A77F532"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36,9</w:t>
            </w:r>
          </w:p>
        </w:tc>
        <w:tc>
          <w:tcPr>
            <w:tcW w:w="436" w:type="dxa"/>
            <w:tcBorders>
              <w:top w:val="single" w:sz="4" w:space="0" w:color="auto"/>
              <w:bottom w:val="single" w:sz="4" w:space="0" w:color="auto"/>
            </w:tcBorders>
          </w:tcPr>
          <w:p w14:paraId="77065B2C"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49E4A949"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3</w:t>
            </w:r>
          </w:p>
          <w:p w14:paraId="643F2A90"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8</w:t>
            </w:r>
          </w:p>
          <w:p w14:paraId="6650B65E"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70</w:t>
            </w:r>
          </w:p>
        </w:tc>
        <w:tc>
          <w:tcPr>
            <w:tcW w:w="601" w:type="dxa"/>
            <w:tcBorders>
              <w:top w:val="single" w:sz="4" w:space="0" w:color="auto"/>
              <w:bottom w:val="single" w:sz="4" w:space="0" w:color="auto"/>
            </w:tcBorders>
          </w:tcPr>
          <w:p w14:paraId="41712F1B"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2E28FB6C"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p w14:paraId="75422530"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80,0</w:t>
            </w:r>
          </w:p>
          <w:p w14:paraId="0599A32B"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63,1</w:t>
            </w:r>
          </w:p>
        </w:tc>
        <w:tc>
          <w:tcPr>
            <w:tcW w:w="546" w:type="dxa"/>
            <w:tcBorders>
              <w:top w:val="single" w:sz="4" w:space="0" w:color="auto"/>
              <w:bottom w:val="single" w:sz="4" w:space="0" w:color="auto"/>
            </w:tcBorders>
          </w:tcPr>
          <w:p w14:paraId="72155E7E"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38D6F89E"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3</w:t>
            </w:r>
          </w:p>
          <w:p w14:paraId="2A0C8E28"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w:t>
            </w:r>
          </w:p>
          <w:p w14:paraId="3EB65652"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111</w:t>
            </w:r>
          </w:p>
        </w:tc>
        <w:tc>
          <w:tcPr>
            <w:tcW w:w="593" w:type="dxa"/>
            <w:tcBorders>
              <w:top w:val="single" w:sz="4" w:space="0" w:color="auto"/>
              <w:bottom w:val="single" w:sz="4" w:space="0" w:color="auto"/>
            </w:tcBorders>
          </w:tcPr>
          <w:p w14:paraId="741A4DB2"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p w14:paraId="30239190"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p w14:paraId="5F940A5E"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p w14:paraId="4D5E95CF" w14:textId="77777777" w:rsidR="00517C20" w:rsidRPr="007E00D2" w:rsidRDefault="00517C20" w:rsidP="008B10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r w:rsidRPr="007E00D2">
              <w:rPr>
                <w:sz w:val="20"/>
              </w:rPr>
              <w:t>100</w:t>
            </w:r>
          </w:p>
        </w:tc>
      </w:tr>
      <w:tr w:rsidR="00517C20" w:rsidRPr="007E00D2" w14:paraId="59629175" w14:textId="77777777" w:rsidTr="008B10A0">
        <w:trPr>
          <w:trHeight w:val="266"/>
        </w:trPr>
        <w:tc>
          <w:tcPr>
            <w:cnfStyle w:val="001000000000" w:firstRow="0" w:lastRow="0" w:firstColumn="1" w:lastColumn="0" w:oddVBand="0" w:evenVBand="0" w:oddHBand="0" w:evenHBand="0" w:firstRowFirstColumn="0" w:firstRowLastColumn="0" w:lastRowFirstColumn="0" w:lastRowLastColumn="0"/>
            <w:tcW w:w="1465" w:type="dxa"/>
            <w:tcBorders>
              <w:top w:val="single" w:sz="4" w:space="0" w:color="auto"/>
              <w:bottom w:val="single" w:sz="4" w:space="0" w:color="auto"/>
            </w:tcBorders>
          </w:tcPr>
          <w:p w14:paraId="3BA70DF1" w14:textId="77777777" w:rsidR="00517C20" w:rsidRPr="007E00D2" w:rsidRDefault="00517C20" w:rsidP="008B10A0">
            <w:pPr>
              <w:pStyle w:val="ListParagraph"/>
              <w:ind w:left="0"/>
              <w:jc w:val="center"/>
              <w:rPr>
                <w:sz w:val="20"/>
              </w:rPr>
            </w:pPr>
            <w:r w:rsidRPr="007E00D2">
              <w:rPr>
                <w:sz w:val="20"/>
              </w:rPr>
              <w:t>Jumlah</w:t>
            </w:r>
          </w:p>
        </w:tc>
        <w:tc>
          <w:tcPr>
            <w:tcW w:w="436" w:type="dxa"/>
            <w:tcBorders>
              <w:top w:val="single" w:sz="4" w:space="0" w:color="auto"/>
              <w:bottom w:val="single" w:sz="4" w:space="0" w:color="auto"/>
            </w:tcBorders>
          </w:tcPr>
          <w:p w14:paraId="12CEB7E3"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43</w:t>
            </w:r>
          </w:p>
        </w:tc>
        <w:tc>
          <w:tcPr>
            <w:tcW w:w="601" w:type="dxa"/>
            <w:tcBorders>
              <w:top w:val="single" w:sz="4" w:space="0" w:color="auto"/>
              <w:bottom w:val="single" w:sz="4" w:space="0" w:color="auto"/>
            </w:tcBorders>
          </w:tcPr>
          <w:p w14:paraId="1F713112"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34,7</w:t>
            </w:r>
          </w:p>
        </w:tc>
        <w:tc>
          <w:tcPr>
            <w:tcW w:w="436" w:type="dxa"/>
            <w:tcBorders>
              <w:top w:val="single" w:sz="4" w:space="0" w:color="auto"/>
              <w:bottom w:val="single" w:sz="4" w:space="0" w:color="auto"/>
            </w:tcBorders>
          </w:tcPr>
          <w:p w14:paraId="54743C74"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81</w:t>
            </w:r>
          </w:p>
        </w:tc>
        <w:tc>
          <w:tcPr>
            <w:tcW w:w="601" w:type="dxa"/>
            <w:tcBorders>
              <w:top w:val="single" w:sz="4" w:space="0" w:color="auto"/>
              <w:bottom w:val="single" w:sz="4" w:space="0" w:color="auto"/>
            </w:tcBorders>
          </w:tcPr>
          <w:p w14:paraId="0A4021D5"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65,3</w:t>
            </w:r>
          </w:p>
        </w:tc>
        <w:tc>
          <w:tcPr>
            <w:tcW w:w="546" w:type="dxa"/>
            <w:tcBorders>
              <w:top w:val="single" w:sz="4" w:space="0" w:color="auto"/>
              <w:bottom w:val="single" w:sz="4" w:space="0" w:color="auto"/>
            </w:tcBorders>
          </w:tcPr>
          <w:p w14:paraId="595EAD3D"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124</w:t>
            </w:r>
          </w:p>
        </w:tc>
        <w:tc>
          <w:tcPr>
            <w:tcW w:w="593" w:type="dxa"/>
            <w:tcBorders>
              <w:top w:val="single" w:sz="4" w:space="0" w:color="auto"/>
              <w:bottom w:val="single" w:sz="4" w:space="0" w:color="auto"/>
            </w:tcBorders>
          </w:tcPr>
          <w:p w14:paraId="2028D43B" w14:textId="77777777" w:rsidR="00517C20" w:rsidRPr="007E00D2" w:rsidRDefault="00517C20" w:rsidP="008B10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r w:rsidRPr="007E00D2">
              <w:rPr>
                <w:sz w:val="20"/>
              </w:rPr>
              <w:t>100</w:t>
            </w:r>
          </w:p>
        </w:tc>
      </w:tr>
    </w:tbl>
    <w:p w14:paraId="33B2EA4A" w14:textId="77777777" w:rsidR="001A134B" w:rsidRPr="00517C20" w:rsidRDefault="001A134B" w:rsidP="001A134B">
      <w:pPr>
        <w:pStyle w:val="ListParagraph"/>
        <w:ind w:left="0"/>
        <w:jc w:val="both"/>
        <w:rPr>
          <w:color w:val="000000"/>
          <w:sz w:val="22"/>
        </w:rPr>
      </w:pPr>
      <w:r w:rsidRPr="00517C20">
        <w:rPr>
          <w:color w:val="000000"/>
          <w:sz w:val="22"/>
        </w:rPr>
        <w:t>Sumber: Data Primer</w:t>
      </w:r>
    </w:p>
    <w:p w14:paraId="1934E2AB" w14:textId="64C87FA7" w:rsidR="00517C20" w:rsidRDefault="001A134B" w:rsidP="00151142">
      <w:pPr>
        <w:pStyle w:val="ListParagraph"/>
        <w:spacing w:before="240" w:after="240"/>
        <w:ind w:left="0" w:firstLine="720"/>
        <w:jc w:val="both"/>
      </w:pPr>
      <w:r w:rsidRPr="00517C20">
        <w:lastRenderedPageBreak/>
        <w:t xml:space="preserve">Berdasarkan Tabel </w:t>
      </w:r>
      <w:r w:rsidRPr="00517C20">
        <w:rPr>
          <w:lang w:val="en-US"/>
        </w:rPr>
        <w:t>1</w:t>
      </w:r>
      <w:r w:rsidRPr="00517C20">
        <w:t xml:space="preserve"> menunjukan bahwa dari karakteristik umur ibu penderita </w:t>
      </w:r>
      <w:r w:rsidRPr="00517C20">
        <w:rPr>
          <w:i/>
        </w:rPr>
        <w:t xml:space="preserve">stunting </w:t>
      </w:r>
      <w:r w:rsidRPr="00517C20">
        <w:t xml:space="preserve">tertinggi yaitu pada usia 17-25 tahun sebanyak 23 (41,8%) sedangkan terendah yaitu pada umur 36-45 tahun sebanyak 3 (27,3%), dari karakteristik Pendidikan penderita </w:t>
      </w:r>
      <w:r w:rsidRPr="00517C20">
        <w:rPr>
          <w:i/>
        </w:rPr>
        <w:t xml:space="preserve">stunting </w:t>
      </w:r>
      <w:r w:rsidRPr="00517C20">
        <w:t xml:space="preserve">tertinggi yaitu SD sebanyak 17 (34,0%) sedangkan terendah sarjana sebanyak 2 (25,0%) dari karakteristik pekerjaan penderita </w:t>
      </w:r>
      <w:r w:rsidRPr="00517C20">
        <w:rPr>
          <w:i/>
        </w:rPr>
        <w:t>stunting</w:t>
      </w:r>
      <w:r w:rsidRPr="00517C20">
        <w:t xml:space="preserve"> tertinggi yaitu pada IRT sebanyak 41 (36,9%). </w:t>
      </w:r>
    </w:p>
    <w:p w14:paraId="7A555CDF" w14:textId="77777777" w:rsidR="00517C20" w:rsidRPr="004D08D8" w:rsidRDefault="00517C20" w:rsidP="00517C20">
      <w:pPr>
        <w:pStyle w:val="ListParagraph"/>
        <w:ind w:left="0"/>
        <w:jc w:val="center"/>
        <w:rPr>
          <w:b/>
          <w:sz w:val="22"/>
          <w:szCs w:val="22"/>
          <w:lang w:val="en-US"/>
        </w:rPr>
      </w:pPr>
      <w:r w:rsidRPr="004D08D8">
        <w:rPr>
          <w:b/>
          <w:sz w:val="22"/>
          <w:szCs w:val="22"/>
        </w:rPr>
        <w:t xml:space="preserve">Tabel </w:t>
      </w:r>
      <w:r w:rsidRPr="004D08D8">
        <w:rPr>
          <w:b/>
          <w:sz w:val="22"/>
          <w:szCs w:val="22"/>
          <w:lang w:val="en-US"/>
        </w:rPr>
        <w:t>2</w:t>
      </w:r>
    </w:p>
    <w:p w14:paraId="37D8E201" w14:textId="276887B9" w:rsidR="00517C20" w:rsidRDefault="00517C20" w:rsidP="00517C20">
      <w:pPr>
        <w:pStyle w:val="ListParagraph"/>
        <w:ind w:left="0"/>
        <w:jc w:val="center"/>
        <w:rPr>
          <w:b/>
          <w:sz w:val="22"/>
        </w:rPr>
      </w:pPr>
      <w:r w:rsidRPr="00980BAF">
        <w:rPr>
          <w:b/>
          <w:sz w:val="22"/>
        </w:rPr>
        <w:t xml:space="preserve">Distribusi Karakteristik </w:t>
      </w:r>
      <w:r>
        <w:rPr>
          <w:b/>
          <w:sz w:val="22"/>
          <w:lang w:val="en-US"/>
        </w:rPr>
        <w:t>Balita</w:t>
      </w:r>
      <w:r w:rsidRPr="00980BAF">
        <w:rPr>
          <w:b/>
          <w:sz w:val="22"/>
        </w:rPr>
        <w:t xml:space="preserve"> Di Wilayah Kerja Puskesmas Tamalate Kelurahan Bonto Duri Kota Makassar  Tahun 2019</w:t>
      </w:r>
    </w:p>
    <w:tbl>
      <w:tblPr>
        <w:tblStyle w:val="PlainTable2"/>
        <w:tblpPr w:leftFromText="180" w:rightFromText="180" w:vertAnchor="text" w:horzAnchor="margin" w:tblpXSpec="right" w:tblpY="171"/>
        <w:tblW w:w="4678" w:type="dxa"/>
        <w:tblLayout w:type="fixed"/>
        <w:tblLook w:val="04A0" w:firstRow="1" w:lastRow="0" w:firstColumn="1" w:lastColumn="0" w:noHBand="0" w:noVBand="1"/>
      </w:tblPr>
      <w:tblGrid>
        <w:gridCol w:w="1305"/>
        <w:gridCol w:w="434"/>
        <w:gridCol w:w="671"/>
        <w:gridCol w:w="487"/>
        <w:gridCol w:w="579"/>
        <w:gridCol w:w="635"/>
        <w:gridCol w:w="567"/>
      </w:tblGrid>
      <w:tr w:rsidR="00151142" w:rsidRPr="00B02409" w14:paraId="2C3393ED" w14:textId="77777777" w:rsidTr="00151142">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305" w:type="dxa"/>
            <w:vMerge w:val="restart"/>
            <w:tcBorders>
              <w:top w:val="single" w:sz="4" w:space="0" w:color="auto"/>
            </w:tcBorders>
            <w:vAlign w:val="center"/>
          </w:tcPr>
          <w:p w14:paraId="7DBB4761" w14:textId="77777777" w:rsidR="00151142" w:rsidRPr="00B02409" w:rsidRDefault="00151142" w:rsidP="00151142">
            <w:pPr>
              <w:pStyle w:val="ListParagraph"/>
              <w:ind w:left="0"/>
              <w:rPr>
                <w:sz w:val="20"/>
                <w:szCs w:val="20"/>
              </w:rPr>
            </w:pPr>
            <w:r w:rsidRPr="00B02409">
              <w:rPr>
                <w:sz w:val="20"/>
                <w:szCs w:val="20"/>
              </w:rPr>
              <w:t>Variabel</w:t>
            </w:r>
          </w:p>
        </w:tc>
        <w:tc>
          <w:tcPr>
            <w:tcW w:w="2171" w:type="dxa"/>
            <w:gridSpan w:val="4"/>
            <w:tcBorders>
              <w:top w:val="single" w:sz="4" w:space="0" w:color="auto"/>
              <w:bottom w:val="single" w:sz="4" w:space="0" w:color="000000"/>
            </w:tcBorders>
            <w:vAlign w:val="center"/>
          </w:tcPr>
          <w:p w14:paraId="14AE3D84" w14:textId="77777777" w:rsidR="00151142" w:rsidRPr="00B02409" w:rsidRDefault="00151142" w:rsidP="00151142">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B02409">
              <w:rPr>
                <w:sz w:val="20"/>
                <w:szCs w:val="20"/>
              </w:rPr>
              <w:t>Kejadian Stunting</w:t>
            </w:r>
          </w:p>
        </w:tc>
        <w:tc>
          <w:tcPr>
            <w:tcW w:w="1202" w:type="dxa"/>
            <w:gridSpan w:val="2"/>
            <w:vMerge w:val="restart"/>
            <w:tcBorders>
              <w:top w:val="single" w:sz="4" w:space="0" w:color="auto"/>
            </w:tcBorders>
            <w:vAlign w:val="center"/>
          </w:tcPr>
          <w:p w14:paraId="7B7AAC5E" w14:textId="77777777" w:rsidR="00151142" w:rsidRPr="00B02409" w:rsidRDefault="00151142" w:rsidP="00151142">
            <w:pPr>
              <w:pStyle w:val="ListParagraph"/>
              <w:ind w:left="0"/>
              <w:cnfStyle w:val="100000000000" w:firstRow="1" w:lastRow="0" w:firstColumn="0" w:lastColumn="0" w:oddVBand="0" w:evenVBand="0" w:oddHBand="0" w:evenHBand="0" w:firstRowFirstColumn="0" w:firstRowLastColumn="0" w:lastRowFirstColumn="0" w:lastRowLastColumn="0"/>
              <w:rPr>
                <w:sz w:val="20"/>
                <w:szCs w:val="20"/>
              </w:rPr>
            </w:pPr>
            <w:r w:rsidRPr="00B02409">
              <w:rPr>
                <w:sz w:val="20"/>
                <w:szCs w:val="20"/>
              </w:rPr>
              <w:t>Jumlah</w:t>
            </w:r>
          </w:p>
        </w:tc>
      </w:tr>
      <w:tr w:rsidR="00151142" w:rsidRPr="00B02409" w14:paraId="6C24075C" w14:textId="77777777" w:rsidTr="0015114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305" w:type="dxa"/>
            <w:vMerge/>
            <w:vAlign w:val="center"/>
          </w:tcPr>
          <w:p w14:paraId="51BEB5A7" w14:textId="77777777" w:rsidR="00151142" w:rsidRPr="00B02409" w:rsidRDefault="00151142" w:rsidP="00151142">
            <w:pPr>
              <w:pStyle w:val="ListParagraph"/>
              <w:ind w:left="0"/>
              <w:rPr>
                <w:sz w:val="20"/>
                <w:szCs w:val="20"/>
              </w:rPr>
            </w:pPr>
          </w:p>
        </w:tc>
        <w:tc>
          <w:tcPr>
            <w:tcW w:w="1105" w:type="dxa"/>
            <w:gridSpan w:val="2"/>
            <w:tcBorders>
              <w:top w:val="single" w:sz="4" w:space="0" w:color="000000"/>
              <w:bottom w:val="single" w:sz="4" w:space="0" w:color="auto"/>
            </w:tcBorders>
            <w:vAlign w:val="center"/>
          </w:tcPr>
          <w:p w14:paraId="1C4B973F"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b/>
                <w:i/>
                <w:sz w:val="20"/>
                <w:szCs w:val="20"/>
              </w:rPr>
            </w:pPr>
            <w:r w:rsidRPr="00B02409">
              <w:rPr>
                <w:b/>
                <w:i/>
                <w:sz w:val="20"/>
                <w:szCs w:val="20"/>
              </w:rPr>
              <w:t>Stunting</w:t>
            </w:r>
          </w:p>
        </w:tc>
        <w:tc>
          <w:tcPr>
            <w:tcW w:w="1066" w:type="dxa"/>
            <w:gridSpan w:val="2"/>
            <w:tcBorders>
              <w:top w:val="single" w:sz="4" w:space="0" w:color="000000"/>
              <w:bottom w:val="single" w:sz="4" w:space="0" w:color="000000"/>
            </w:tcBorders>
            <w:vAlign w:val="center"/>
          </w:tcPr>
          <w:p w14:paraId="1AF5FB9E"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r w:rsidRPr="00B02409">
              <w:rPr>
                <w:b/>
                <w:sz w:val="20"/>
                <w:szCs w:val="20"/>
              </w:rPr>
              <w:t>Normal</w:t>
            </w:r>
          </w:p>
        </w:tc>
        <w:tc>
          <w:tcPr>
            <w:tcW w:w="1202" w:type="dxa"/>
            <w:gridSpan w:val="2"/>
            <w:vMerge/>
            <w:tcBorders>
              <w:bottom w:val="single" w:sz="4" w:space="0" w:color="000000"/>
            </w:tcBorders>
            <w:vAlign w:val="center"/>
          </w:tcPr>
          <w:p w14:paraId="69C2AAEC"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151142" w:rsidRPr="00B02409" w14:paraId="554B4CDA" w14:textId="77777777" w:rsidTr="00151142">
        <w:trPr>
          <w:trHeight w:val="276"/>
        </w:trPr>
        <w:tc>
          <w:tcPr>
            <w:cnfStyle w:val="001000000000" w:firstRow="0" w:lastRow="0" w:firstColumn="1" w:lastColumn="0" w:oddVBand="0" w:evenVBand="0" w:oddHBand="0" w:evenHBand="0" w:firstRowFirstColumn="0" w:firstRowLastColumn="0" w:lastRowFirstColumn="0" w:lastRowLastColumn="0"/>
            <w:tcW w:w="1305" w:type="dxa"/>
            <w:vMerge/>
            <w:tcBorders>
              <w:bottom w:val="single" w:sz="4" w:space="0" w:color="000000"/>
            </w:tcBorders>
            <w:vAlign w:val="center"/>
          </w:tcPr>
          <w:p w14:paraId="3D3B3647" w14:textId="77777777" w:rsidR="00151142" w:rsidRPr="00B02409" w:rsidRDefault="00151142" w:rsidP="00151142">
            <w:pPr>
              <w:pStyle w:val="ListParagraph"/>
              <w:ind w:left="0"/>
              <w:rPr>
                <w:sz w:val="20"/>
                <w:szCs w:val="20"/>
              </w:rPr>
            </w:pPr>
          </w:p>
        </w:tc>
        <w:tc>
          <w:tcPr>
            <w:tcW w:w="434" w:type="dxa"/>
            <w:tcBorders>
              <w:top w:val="single" w:sz="4" w:space="0" w:color="auto"/>
              <w:bottom w:val="single" w:sz="4" w:space="0" w:color="000000"/>
            </w:tcBorders>
            <w:vAlign w:val="center"/>
          </w:tcPr>
          <w:p w14:paraId="239E2453"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sidRPr="00B02409">
              <w:rPr>
                <w:b/>
                <w:sz w:val="20"/>
                <w:szCs w:val="20"/>
              </w:rPr>
              <w:t>n</w:t>
            </w:r>
          </w:p>
        </w:tc>
        <w:tc>
          <w:tcPr>
            <w:tcW w:w="671" w:type="dxa"/>
            <w:tcBorders>
              <w:top w:val="single" w:sz="4" w:space="0" w:color="auto"/>
              <w:bottom w:val="single" w:sz="4" w:space="0" w:color="000000"/>
            </w:tcBorders>
            <w:vAlign w:val="center"/>
          </w:tcPr>
          <w:p w14:paraId="04E45887"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sidRPr="00B02409">
              <w:rPr>
                <w:b/>
                <w:sz w:val="20"/>
                <w:szCs w:val="20"/>
              </w:rPr>
              <w:t>%</w:t>
            </w:r>
          </w:p>
        </w:tc>
        <w:tc>
          <w:tcPr>
            <w:tcW w:w="487" w:type="dxa"/>
            <w:tcBorders>
              <w:top w:val="single" w:sz="4" w:space="0" w:color="000000"/>
              <w:bottom w:val="single" w:sz="4" w:space="0" w:color="000000"/>
            </w:tcBorders>
            <w:vAlign w:val="center"/>
          </w:tcPr>
          <w:p w14:paraId="4724D463"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sidRPr="00B02409">
              <w:rPr>
                <w:b/>
                <w:sz w:val="20"/>
                <w:szCs w:val="20"/>
              </w:rPr>
              <w:t>n</w:t>
            </w:r>
          </w:p>
        </w:tc>
        <w:tc>
          <w:tcPr>
            <w:tcW w:w="579" w:type="dxa"/>
            <w:tcBorders>
              <w:top w:val="single" w:sz="4" w:space="0" w:color="000000"/>
              <w:bottom w:val="single" w:sz="4" w:space="0" w:color="000000"/>
            </w:tcBorders>
            <w:vAlign w:val="center"/>
          </w:tcPr>
          <w:p w14:paraId="6AF4AD48"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sidRPr="00B02409">
              <w:rPr>
                <w:b/>
                <w:sz w:val="20"/>
                <w:szCs w:val="20"/>
              </w:rPr>
              <w:t>%</w:t>
            </w:r>
          </w:p>
        </w:tc>
        <w:tc>
          <w:tcPr>
            <w:tcW w:w="635" w:type="dxa"/>
            <w:tcBorders>
              <w:top w:val="single" w:sz="4" w:space="0" w:color="000000"/>
              <w:bottom w:val="single" w:sz="4" w:space="0" w:color="000000"/>
            </w:tcBorders>
            <w:vAlign w:val="center"/>
          </w:tcPr>
          <w:p w14:paraId="47A8A2C2"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sidRPr="00B02409">
              <w:rPr>
                <w:b/>
                <w:sz w:val="20"/>
                <w:szCs w:val="20"/>
              </w:rPr>
              <w:t>n</w:t>
            </w:r>
          </w:p>
        </w:tc>
        <w:tc>
          <w:tcPr>
            <w:tcW w:w="567" w:type="dxa"/>
            <w:tcBorders>
              <w:top w:val="single" w:sz="4" w:space="0" w:color="000000"/>
              <w:bottom w:val="single" w:sz="4" w:space="0" w:color="000000"/>
            </w:tcBorders>
            <w:vAlign w:val="center"/>
          </w:tcPr>
          <w:p w14:paraId="2B78D334"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sidRPr="00B02409">
              <w:rPr>
                <w:b/>
                <w:sz w:val="20"/>
                <w:szCs w:val="20"/>
              </w:rPr>
              <w:t>%</w:t>
            </w:r>
          </w:p>
        </w:tc>
      </w:tr>
      <w:tr w:rsidR="00151142" w:rsidRPr="00B02409" w14:paraId="3D554533" w14:textId="77777777" w:rsidTr="00151142">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000000"/>
              <w:bottom w:val="single" w:sz="4" w:space="0" w:color="auto"/>
            </w:tcBorders>
            <w:vAlign w:val="center"/>
          </w:tcPr>
          <w:p w14:paraId="44D034AA" w14:textId="77777777" w:rsidR="00151142" w:rsidRPr="00B02409" w:rsidRDefault="00151142" w:rsidP="00151142">
            <w:pPr>
              <w:pStyle w:val="ListParagraph"/>
              <w:ind w:left="0"/>
              <w:rPr>
                <w:bCs w:val="0"/>
                <w:sz w:val="20"/>
                <w:szCs w:val="20"/>
              </w:rPr>
            </w:pPr>
            <w:r w:rsidRPr="00B02409">
              <w:rPr>
                <w:bCs w:val="0"/>
                <w:sz w:val="20"/>
                <w:szCs w:val="20"/>
              </w:rPr>
              <w:t>Umur</w:t>
            </w:r>
          </w:p>
          <w:p w14:paraId="02814610" w14:textId="77777777" w:rsidR="00151142" w:rsidRPr="00B02409" w:rsidRDefault="00151142" w:rsidP="00151142">
            <w:pPr>
              <w:pStyle w:val="ListParagraph"/>
              <w:ind w:left="0"/>
              <w:rPr>
                <w:b w:val="0"/>
                <w:bCs w:val="0"/>
                <w:sz w:val="20"/>
                <w:szCs w:val="20"/>
              </w:rPr>
            </w:pPr>
            <w:r w:rsidRPr="00B02409">
              <w:rPr>
                <w:b w:val="0"/>
                <w:sz w:val="20"/>
                <w:szCs w:val="20"/>
              </w:rPr>
              <w:t>24-32 Bulan</w:t>
            </w:r>
          </w:p>
          <w:p w14:paraId="3469814C" w14:textId="77777777" w:rsidR="00151142" w:rsidRPr="00B02409" w:rsidRDefault="00151142" w:rsidP="00151142">
            <w:pPr>
              <w:pStyle w:val="ListParagraph"/>
              <w:ind w:left="0"/>
              <w:rPr>
                <w:b w:val="0"/>
                <w:bCs w:val="0"/>
                <w:sz w:val="20"/>
                <w:szCs w:val="20"/>
              </w:rPr>
            </w:pPr>
            <w:r w:rsidRPr="00B02409">
              <w:rPr>
                <w:b w:val="0"/>
                <w:sz w:val="20"/>
                <w:szCs w:val="20"/>
              </w:rPr>
              <w:t>33-41 Bulan</w:t>
            </w:r>
          </w:p>
          <w:p w14:paraId="4E91FDE7" w14:textId="77777777" w:rsidR="00151142" w:rsidRPr="00B02409" w:rsidRDefault="00151142" w:rsidP="00151142">
            <w:pPr>
              <w:pStyle w:val="ListParagraph"/>
              <w:ind w:left="0"/>
              <w:rPr>
                <w:bCs w:val="0"/>
                <w:sz w:val="20"/>
                <w:szCs w:val="20"/>
              </w:rPr>
            </w:pPr>
            <w:r w:rsidRPr="00B02409">
              <w:rPr>
                <w:b w:val="0"/>
                <w:sz w:val="20"/>
                <w:szCs w:val="20"/>
              </w:rPr>
              <w:t xml:space="preserve">42-50 Bulan </w:t>
            </w:r>
          </w:p>
          <w:p w14:paraId="51C667B9" w14:textId="77777777" w:rsidR="00151142" w:rsidRPr="00B02409" w:rsidRDefault="00151142" w:rsidP="00151142">
            <w:pPr>
              <w:pStyle w:val="ListParagraph"/>
              <w:ind w:left="0"/>
              <w:rPr>
                <w:b w:val="0"/>
                <w:sz w:val="20"/>
                <w:szCs w:val="20"/>
              </w:rPr>
            </w:pPr>
            <w:r w:rsidRPr="00B02409">
              <w:rPr>
                <w:b w:val="0"/>
                <w:sz w:val="20"/>
                <w:szCs w:val="20"/>
              </w:rPr>
              <w:t>51-59 Bulan</w:t>
            </w:r>
          </w:p>
        </w:tc>
        <w:tc>
          <w:tcPr>
            <w:tcW w:w="434" w:type="dxa"/>
            <w:tcBorders>
              <w:top w:val="single" w:sz="4" w:space="0" w:color="000000"/>
              <w:bottom w:val="single" w:sz="4" w:space="0" w:color="auto"/>
            </w:tcBorders>
            <w:vAlign w:val="center"/>
          </w:tcPr>
          <w:p w14:paraId="4386181F"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0A583708"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16</w:t>
            </w:r>
          </w:p>
          <w:p w14:paraId="7543D23E"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w:t>
            </w:r>
          </w:p>
          <w:p w14:paraId="45E59866"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7</w:t>
            </w:r>
          </w:p>
          <w:p w14:paraId="14144EE8"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w:t>
            </w:r>
          </w:p>
        </w:tc>
        <w:tc>
          <w:tcPr>
            <w:tcW w:w="671" w:type="dxa"/>
            <w:tcBorders>
              <w:top w:val="single" w:sz="4" w:space="0" w:color="000000"/>
              <w:bottom w:val="single" w:sz="4" w:space="0" w:color="auto"/>
            </w:tcBorders>
            <w:vAlign w:val="center"/>
          </w:tcPr>
          <w:p w14:paraId="6A23E98E"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EC3CD2A"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45,7</w:t>
            </w:r>
          </w:p>
          <w:p w14:paraId="38A2C9A2"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23,8</w:t>
            </w:r>
          </w:p>
          <w:p w14:paraId="581E0B9D"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33,3</w:t>
            </w:r>
          </w:p>
          <w:p w14:paraId="13B075FB"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38,5</w:t>
            </w:r>
          </w:p>
        </w:tc>
        <w:tc>
          <w:tcPr>
            <w:tcW w:w="487" w:type="dxa"/>
            <w:tcBorders>
              <w:top w:val="single" w:sz="4" w:space="0" w:color="000000"/>
              <w:bottom w:val="single" w:sz="4" w:space="0" w:color="auto"/>
            </w:tcBorders>
            <w:vAlign w:val="center"/>
          </w:tcPr>
          <w:p w14:paraId="73AADFE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7D5C397E"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19</w:t>
            </w:r>
          </w:p>
          <w:p w14:paraId="561686CA"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32</w:t>
            </w:r>
          </w:p>
          <w:p w14:paraId="393DE281"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14</w:t>
            </w:r>
          </w:p>
          <w:p w14:paraId="162730A7"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16</w:t>
            </w:r>
          </w:p>
        </w:tc>
        <w:tc>
          <w:tcPr>
            <w:tcW w:w="579" w:type="dxa"/>
            <w:tcBorders>
              <w:top w:val="single" w:sz="4" w:space="0" w:color="000000"/>
              <w:bottom w:val="single" w:sz="4" w:space="0" w:color="auto"/>
            </w:tcBorders>
            <w:vAlign w:val="center"/>
          </w:tcPr>
          <w:p w14:paraId="78823C93"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75ABF4D"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54,3</w:t>
            </w:r>
          </w:p>
          <w:p w14:paraId="2F69B607"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76,2</w:t>
            </w:r>
          </w:p>
          <w:p w14:paraId="0579083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66,7</w:t>
            </w:r>
          </w:p>
          <w:p w14:paraId="0F3C8EAE"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61,5</w:t>
            </w:r>
          </w:p>
        </w:tc>
        <w:tc>
          <w:tcPr>
            <w:tcW w:w="635" w:type="dxa"/>
            <w:tcBorders>
              <w:top w:val="single" w:sz="4" w:space="0" w:color="000000"/>
              <w:bottom w:val="single" w:sz="4" w:space="0" w:color="auto"/>
            </w:tcBorders>
            <w:vAlign w:val="center"/>
          </w:tcPr>
          <w:p w14:paraId="213A703F"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9F0DBDB"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35</w:t>
            </w:r>
          </w:p>
          <w:p w14:paraId="082F3887"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42</w:t>
            </w:r>
          </w:p>
          <w:p w14:paraId="16984FF6"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21</w:t>
            </w:r>
          </w:p>
          <w:p w14:paraId="6C405DB1"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26</w:t>
            </w:r>
          </w:p>
        </w:tc>
        <w:tc>
          <w:tcPr>
            <w:tcW w:w="567" w:type="dxa"/>
            <w:tcBorders>
              <w:top w:val="single" w:sz="4" w:space="0" w:color="000000"/>
              <w:bottom w:val="single" w:sz="4" w:space="0" w:color="auto"/>
            </w:tcBorders>
            <w:vAlign w:val="center"/>
          </w:tcPr>
          <w:p w14:paraId="7C573A8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396CFDD2"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p w14:paraId="255244B9"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p w14:paraId="6023221B"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p w14:paraId="3EE048CA"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tc>
      </w:tr>
      <w:tr w:rsidR="00151142" w:rsidRPr="00B02409" w14:paraId="6C4BD260" w14:textId="77777777" w:rsidTr="00151142">
        <w:trPr>
          <w:trHeight w:val="805"/>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single" w:sz="4" w:space="0" w:color="auto"/>
            </w:tcBorders>
            <w:vAlign w:val="center"/>
          </w:tcPr>
          <w:p w14:paraId="0B4C8AE0" w14:textId="77777777" w:rsidR="00151142" w:rsidRPr="00B02409" w:rsidRDefault="00151142" w:rsidP="00151142">
            <w:pPr>
              <w:pStyle w:val="ListParagraph"/>
              <w:ind w:left="0"/>
              <w:rPr>
                <w:bCs w:val="0"/>
                <w:sz w:val="20"/>
                <w:szCs w:val="20"/>
              </w:rPr>
            </w:pPr>
            <w:r w:rsidRPr="00B02409">
              <w:rPr>
                <w:bCs w:val="0"/>
                <w:sz w:val="20"/>
                <w:szCs w:val="20"/>
              </w:rPr>
              <w:t>Jenis Kelamin</w:t>
            </w:r>
          </w:p>
          <w:p w14:paraId="12786295" w14:textId="77777777" w:rsidR="00151142" w:rsidRPr="00B02409" w:rsidRDefault="00151142" w:rsidP="00151142">
            <w:pPr>
              <w:pStyle w:val="ListParagraph"/>
              <w:ind w:left="0"/>
              <w:rPr>
                <w:bCs w:val="0"/>
                <w:sz w:val="20"/>
                <w:szCs w:val="20"/>
              </w:rPr>
            </w:pPr>
            <w:r w:rsidRPr="00B02409">
              <w:rPr>
                <w:b w:val="0"/>
                <w:sz w:val="20"/>
                <w:szCs w:val="20"/>
              </w:rPr>
              <w:t>Laki-laki</w:t>
            </w:r>
          </w:p>
          <w:p w14:paraId="2F6AB23D" w14:textId="77777777" w:rsidR="00151142" w:rsidRPr="00B02409" w:rsidRDefault="00151142" w:rsidP="00151142">
            <w:pPr>
              <w:pStyle w:val="ListParagraph"/>
              <w:ind w:left="0"/>
              <w:rPr>
                <w:bCs w:val="0"/>
                <w:sz w:val="20"/>
                <w:szCs w:val="20"/>
              </w:rPr>
            </w:pPr>
            <w:r w:rsidRPr="00B02409">
              <w:rPr>
                <w:b w:val="0"/>
                <w:sz w:val="20"/>
                <w:szCs w:val="20"/>
              </w:rPr>
              <w:t>Perempuan</w:t>
            </w:r>
          </w:p>
        </w:tc>
        <w:tc>
          <w:tcPr>
            <w:tcW w:w="434" w:type="dxa"/>
            <w:tcBorders>
              <w:top w:val="single" w:sz="4" w:space="0" w:color="auto"/>
              <w:bottom w:val="single" w:sz="4" w:space="0" w:color="auto"/>
            </w:tcBorders>
            <w:vAlign w:val="center"/>
          </w:tcPr>
          <w:p w14:paraId="2B44AC46"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0491B24E"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23</w:t>
            </w:r>
          </w:p>
          <w:p w14:paraId="647208A4"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20</w:t>
            </w:r>
          </w:p>
        </w:tc>
        <w:tc>
          <w:tcPr>
            <w:tcW w:w="671" w:type="dxa"/>
            <w:tcBorders>
              <w:top w:val="single" w:sz="4" w:space="0" w:color="auto"/>
              <w:bottom w:val="single" w:sz="4" w:space="0" w:color="auto"/>
            </w:tcBorders>
            <w:vAlign w:val="center"/>
          </w:tcPr>
          <w:p w14:paraId="05C25F29"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0CC96ABC"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33,8</w:t>
            </w:r>
          </w:p>
          <w:p w14:paraId="261062AC"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35,7</w:t>
            </w:r>
          </w:p>
        </w:tc>
        <w:tc>
          <w:tcPr>
            <w:tcW w:w="487" w:type="dxa"/>
            <w:tcBorders>
              <w:top w:val="single" w:sz="4" w:space="0" w:color="auto"/>
              <w:bottom w:val="single" w:sz="4" w:space="0" w:color="auto"/>
            </w:tcBorders>
            <w:vAlign w:val="center"/>
          </w:tcPr>
          <w:p w14:paraId="5DA6390C"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4CE77606"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45</w:t>
            </w:r>
          </w:p>
          <w:p w14:paraId="66A796E6"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36</w:t>
            </w:r>
          </w:p>
        </w:tc>
        <w:tc>
          <w:tcPr>
            <w:tcW w:w="579" w:type="dxa"/>
            <w:tcBorders>
              <w:top w:val="single" w:sz="4" w:space="0" w:color="auto"/>
              <w:bottom w:val="single" w:sz="4" w:space="0" w:color="auto"/>
            </w:tcBorders>
            <w:vAlign w:val="center"/>
          </w:tcPr>
          <w:p w14:paraId="4654E3C6"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41B30430"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66,2</w:t>
            </w:r>
          </w:p>
          <w:p w14:paraId="0BB47670"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64,3</w:t>
            </w:r>
          </w:p>
        </w:tc>
        <w:tc>
          <w:tcPr>
            <w:tcW w:w="635" w:type="dxa"/>
            <w:tcBorders>
              <w:top w:val="single" w:sz="4" w:space="0" w:color="auto"/>
              <w:bottom w:val="single" w:sz="4" w:space="0" w:color="auto"/>
            </w:tcBorders>
            <w:vAlign w:val="center"/>
          </w:tcPr>
          <w:p w14:paraId="253067BA"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4D081785"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68</w:t>
            </w:r>
          </w:p>
          <w:p w14:paraId="4A7B380F"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56</w:t>
            </w:r>
          </w:p>
        </w:tc>
        <w:tc>
          <w:tcPr>
            <w:tcW w:w="567" w:type="dxa"/>
            <w:tcBorders>
              <w:top w:val="single" w:sz="4" w:space="0" w:color="auto"/>
              <w:bottom w:val="single" w:sz="4" w:space="0" w:color="auto"/>
            </w:tcBorders>
            <w:vAlign w:val="center"/>
          </w:tcPr>
          <w:p w14:paraId="7422831E"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6B0D16C6"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100</w:t>
            </w:r>
          </w:p>
          <w:p w14:paraId="702F93F3"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100</w:t>
            </w:r>
          </w:p>
        </w:tc>
      </w:tr>
      <w:tr w:rsidR="00151142" w:rsidRPr="00B02409" w14:paraId="7539FE89" w14:textId="77777777" w:rsidTr="0015114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single" w:sz="4" w:space="0" w:color="auto"/>
            </w:tcBorders>
            <w:vAlign w:val="center"/>
          </w:tcPr>
          <w:p w14:paraId="33D2ABE1" w14:textId="77777777" w:rsidR="00151142" w:rsidRPr="00B02409" w:rsidRDefault="00151142" w:rsidP="00151142">
            <w:pPr>
              <w:pStyle w:val="ListParagraph"/>
              <w:ind w:left="0"/>
              <w:rPr>
                <w:bCs w:val="0"/>
                <w:sz w:val="20"/>
                <w:szCs w:val="20"/>
              </w:rPr>
            </w:pPr>
            <w:r w:rsidRPr="00B02409">
              <w:rPr>
                <w:bCs w:val="0"/>
                <w:sz w:val="20"/>
                <w:szCs w:val="20"/>
              </w:rPr>
              <w:t>Berat Badan</w:t>
            </w:r>
          </w:p>
          <w:p w14:paraId="3418AC15" w14:textId="77777777" w:rsidR="00151142" w:rsidRPr="00B02409" w:rsidRDefault="00151142" w:rsidP="00151142">
            <w:pPr>
              <w:pStyle w:val="ListParagraph"/>
              <w:ind w:left="0"/>
              <w:rPr>
                <w:bCs w:val="0"/>
                <w:sz w:val="20"/>
                <w:szCs w:val="20"/>
              </w:rPr>
            </w:pPr>
            <w:r w:rsidRPr="00B02409">
              <w:rPr>
                <w:b w:val="0"/>
                <w:sz w:val="20"/>
                <w:szCs w:val="20"/>
              </w:rPr>
              <w:t xml:space="preserve">&lt;  9 kg </w:t>
            </w:r>
          </w:p>
          <w:p w14:paraId="318E7733" w14:textId="77777777" w:rsidR="00151142" w:rsidRPr="00B02409" w:rsidRDefault="00151142" w:rsidP="00151142">
            <w:pPr>
              <w:pStyle w:val="ListParagraph"/>
              <w:ind w:left="0"/>
              <w:rPr>
                <w:bCs w:val="0"/>
                <w:sz w:val="20"/>
                <w:szCs w:val="20"/>
              </w:rPr>
            </w:pPr>
            <w:r w:rsidRPr="00B02409">
              <w:rPr>
                <w:b w:val="0"/>
                <w:sz w:val="20"/>
                <w:szCs w:val="20"/>
              </w:rPr>
              <w:t>≥ 9  kg</w:t>
            </w:r>
          </w:p>
        </w:tc>
        <w:tc>
          <w:tcPr>
            <w:tcW w:w="434" w:type="dxa"/>
            <w:tcBorders>
              <w:top w:val="single" w:sz="4" w:space="0" w:color="auto"/>
              <w:bottom w:val="single" w:sz="4" w:space="0" w:color="auto"/>
            </w:tcBorders>
            <w:vAlign w:val="center"/>
          </w:tcPr>
          <w:p w14:paraId="417FA3A3"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8B58253"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5</w:t>
            </w:r>
          </w:p>
          <w:p w14:paraId="46558963"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38</w:t>
            </w:r>
          </w:p>
        </w:tc>
        <w:tc>
          <w:tcPr>
            <w:tcW w:w="671" w:type="dxa"/>
            <w:tcBorders>
              <w:top w:val="single" w:sz="4" w:space="0" w:color="auto"/>
              <w:bottom w:val="single" w:sz="4" w:space="0" w:color="auto"/>
            </w:tcBorders>
            <w:vAlign w:val="center"/>
          </w:tcPr>
          <w:p w14:paraId="5A846FA2"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25BB7D6F"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62,5</w:t>
            </w:r>
          </w:p>
          <w:p w14:paraId="24C7CE2A"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32,8</w:t>
            </w:r>
          </w:p>
        </w:tc>
        <w:tc>
          <w:tcPr>
            <w:tcW w:w="487" w:type="dxa"/>
            <w:tcBorders>
              <w:top w:val="single" w:sz="4" w:space="0" w:color="auto"/>
              <w:bottom w:val="single" w:sz="4" w:space="0" w:color="auto"/>
            </w:tcBorders>
            <w:vAlign w:val="center"/>
          </w:tcPr>
          <w:p w14:paraId="203CD5A3"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8DC806A"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w:t>
            </w:r>
          </w:p>
          <w:p w14:paraId="1E37572C"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78</w:t>
            </w:r>
          </w:p>
        </w:tc>
        <w:tc>
          <w:tcPr>
            <w:tcW w:w="579" w:type="dxa"/>
            <w:tcBorders>
              <w:top w:val="single" w:sz="4" w:space="0" w:color="auto"/>
              <w:bottom w:val="single" w:sz="4" w:space="0" w:color="auto"/>
            </w:tcBorders>
            <w:vAlign w:val="center"/>
          </w:tcPr>
          <w:p w14:paraId="4C1805B4"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09FB89C"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37,5</w:t>
            </w:r>
          </w:p>
          <w:p w14:paraId="1A7A19EE"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67,2</w:t>
            </w:r>
          </w:p>
        </w:tc>
        <w:tc>
          <w:tcPr>
            <w:tcW w:w="635" w:type="dxa"/>
            <w:tcBorders>
              <w:top w:val="single" w:sz="4" w:space="0" w:color="auto"/>
              <w:bottom w:val="single" w:sz="4" w:space="0" w:color="auto"/>
            </w:tcBorders>
            <w:vAlign w:val="center"/>
          </w:tcPr>
          <w:p w14:paraId="5941907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434FBFE8"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8</w:t>
            </w:r>
          </w:p>
          <w:p w14:paraId="6581F43B"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116</w:t>
            </w:r>
          </w:p>
        </w:tc>
        <w:tc>
          <w:tcPr>
            <w:tcW w:w="567" w:type="dxa"/>
            <w:tcBorders>
              <w:top w:val="single" w:sz="4" w:space="0" w:color="auto"/>
              <w:bottom w:val="single" w:sz="4" w:space="0" w:color="auto"/>
            </w:tcBorders>
            <w:vAlign w:val="center"/>
          </w:tcPr>
          <w:p w14:paraId="45836A2D"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p w14:paraId="5D8D2C0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p w14:paraId="0BDE965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tc>
      </w:tr>
      <w:tr w:rsidR="00151142" w:rsidRPr="00B02409" w14:paraId="760FB272" w14:textId="77777777" w:rsidTr="00151142">
        <w:trPr>
          <w:trHeight w:val="805"/>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single" w:sz="4" w:space="0" w:color="auto"/>
            </w:tcBorders>
            <w:vAlign w:val="center"/>
          </w:tcPr>
          <w:p w14:paraId="4CE6CECC" w14:textId="77777777" w:rsidR="00151142" w:rsidRPr="00B02409" w:rsidRDefault="00151142" w:rsidP="00151142">
            <w:pPr>
              <w:pStyle w:val="ListParagraph"/>
              <w:ind w:left="0"/>
              <w:rPr>
                <w:bCs w:val="0"/>
                <w:sz w:val="20"/>
                <w:szCs w:val="20"/>
              </w:rPr>
            </w:pPr>
            <w:r w:rsidRPr="00B02409">
              <w:rPr>
                <w:bCs w:val="0"/>
                <w:sz w:val="20"/>
                <w:szCs w:val="20"/>
              </w:rPr>
              <w:t>Tingg Badan</w:t>
            </w:r>
          </w:p>
          <w:p w14:paraId="4D9839DB" w14:textId="77777777" w:rsidR="00151142" w:rsidRPr="00B02409" w:rsidRDefault="00151142" w:rsidP="00151142">
            <w:pPr>
              <w:pStyle w:val="ListParagraph"/>
              <w:ind w:left="0"/>
              <w:rPr>
                <w:bCs w:val="0"/>
                <w:sz w:val="20"/>
                <w:szCs w:val="20"/>
              </w:rPr>
            </w:pPr>
            <w:r w:rsidRPr="00B02409">
              <w:rPr>
                <w:b w:val="0"/>
                <w:sz w:val="20"/>
                <w:szCs w:val="20"/>
              </w:rPr>
              <w:t>&lt;  80 cm</w:t>
            </w:r>
          </w:p>
          <w:p w14:paraId="63F066EA" w14:textId="77777777" w:rsidR="00151142" w:rsidRPr="00B02409" w:rsidRDefault="00151142" w:rsidP="00151142">
            <w:pPr>
              <w:pStyle w:val="ListParagraph"/>
              <w:ind w:left="0"/>
              <w:rPr>
                <w:bCs w:val="0"/>
                <w:sz w:val="20"/>
                <w:szCs w:val="20"/>
              </w:rPr>
            </w:pPr>
            <w:r w:rsidRPr="00B02409">
              <w:rPr>
                <w:b w:val="0"/>
                <w:sz w:val="20"/>
                <w:szCs w:val="20"/>
              </w:rPr>
              <w:t>≥ 80 cm</w:t>
            </w:r>
          </w:p>
        </w:tc>
        <w:tc>
          <w:tcPr>
            <w:tcW w:w="434" w:type="dxa"/>
            <w:tcBorders>
              <w:top w:val="single" w:sz="4" w:space="0" w:color="auto"/>
              <w:bottom w:val="single" w:sz="4" w:space="0" w:color="auto"/>
            </w:tcBorders>
            <w:vAlign w:val="center"/>
          </w:tcPr>
          <w:p w14:paraId="18A90F7A"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28C38773"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18</w:t>
            </w:r>
          </w:p>
          <w:p w14:paraId="70300F3B"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25</w:t>
            </w:r>
          </w:p>
        </w:tc>
        <w:tc>
          <w:tcPr>
            <w:tcW w:w="671" w:type="dxa"/>
            <w:tcBorders>
              <w:top w:val="single" w:sz="4" w:space="0" w:color="auto"/>
              <w:bottom w:val="single" w:sz="4" w:space="0" w:color="auto"/>
            </w:tcBorders>
            <w:vAlign w:val="center"/>
          </w:tcPr>
          <w:p w14:paraId="7EC53D12"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6FC4D871"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100</w:t>
            </w:r>
          </w:p>
          <w:p w14:paraId="6DB05F75"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23,6</w:t>
            </w:r>
          </w:p>
        </w:tc>
        <w:tc>
          <w:tcPr>
            <w:tcW w:w="487" w:type="dxa"/>
            <w:tcBorders>
              <w:top w:val="single" w:sz="4" w:space="0" w:color="auto"/>
              <w:bottom w:val="single" w:sz="4" w:space="0" w:color="auto"/>
            </w:tcBorders>
            <w:vAlign w:val="center"/>
          </w:tcPr>
          <w:p w14:paraId="224B07D0"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3377773A"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0</w:t>
            </w:r>
          </w:p>
          <w:p w14:paraId="0925BC8C"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81</w:t>
            </w:r>
          </w:p>
        </w:tc>
        <w:tc>
          <w:tcPr>
            <w:tcW w:w="579" w:type="dxa"/>
            <w:tcBorders>
              <w:top w:val="single" w:sz="4" w:space="0" w:color="auto"/>
              <w:bottom w:val="single" w:sz="4" w:space="0" w:color="auto"/>
            </w:tcBorders>
            <w:vAlign w:val="center"/>
          </w:tcPr>
          <w:p w14:paraId="07BEFD7C"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450F417B"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0</w:t>
            </w:r>
          </w:p>
          <w:p w14:paraId="754FF7CD"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76,4</w:t>
            </w:r>
          </w:p>
        </w:tc>
        <w:tc>
          <w:tcPr>
            <w:tcW w:w="635" w:type="dxa"/>
            <w:tcBorders>
              <w:top w:val="single" w:sz="4" w:space="0" w:color="auto"/>
              <w:bottom w:val="single" w:sz="4" w:space="0" w:color="auto"/>
            </w:tcBorders>
            <w:vAlign w:val="center"/>
          </w:tcPr>
          <w:p w14:paraId="17E277CC"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661A9E8E"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18</w:t>
            </w:r>
          </w:p>
          <w:p w14:paraId="26419870"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106</w:t>
            </w:r>
          </w:p>
        </w:tc>
        <w:tc>
          <w:tcPr>
            <w:tcW w:w="567" w:type="dxa"/>
            <w:tcBorders>
              <w:top w:val="single" w:sz="4" w:space="0" w:color="auto"/>
              <w:bottom w:val="single" w:sz="4" w:space="0" w:color="auto"/>
            </w:tcBorders>
            <w:vAlign w:val="center"/>
          </w:tcPr>
          <w:p w14:paraId="3D81B4EA"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p>
          <w:p w14:paraId="34063FA3"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100</w:t>
            </w:r>
          </w:p>
          <w:p w14:paraId="6EC426C1" w14:textId="77777777" w:rsidR="00151142" w:rsidRPr="00B02409" w:rsidRDefault="00151142" w:rsidP="00151142">
            <w:pPr>
              <w:pStyle w:val="ListParagraph"/>
              <w:ind w:left="0"/>
              <w:cnfStyle w:val="000000000000" w:firstRow="0" w:lastRow="0" w:firstColumn="0" w:lastColumn="0" w:oddVBand="0" w:evenVBand="0" w:oddHBand="0" w:evenHBand="0" w:firstRowFirstColumn="0" w:firstRowLastColumn="0" w:lastRowFirstColumn="0" w:lastRowLastColumn="0"/>
              <w:rPr>
                <w:sz w:val="20"/>
                <w:szCs w:val="20"/>
              </w:rPr>
            </w:pPr>
            <w:r w:rsidRPr="00B02409">
              <w:rPr>
                <w:sz w:val="20"/>
                <w:szCs w:val="20"/>
              </w:rPr>
              <w:t>100</w:t>
            </w:r>
          </w:p>
        </w:tc>
      </w:tr>
      <w:tr w:rsidR="00151142" w:rsidRPr="00B02409" w14:paraId="140211B2" w14:textId="77777777" w:rsidTr="0015114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single" w:sz="4" w:space="0" w:color="auto"/>
            </w:tcBorders>
            <w:vAlign w:val="center"/>
          </w:tcPr>
          <w:p w14:paraId="533DB4D3" w14:textId="77777777" w:rsidR="00151142" w:rsidRPr="00B02409" w:rsidRDefault="00151142" w:rsidP="00151142">
            <w:pPr>
              <w:pStyle w:val="ListParagraph"/>
              <w:ind w:left="0"/>
              <w:rPr>
                <w:sz w:val="20"/>
                <w:szCs w:val="20"/>
              </w:rPr>
            </w:pPr>
            <w:r w:rsidRPr="00B02409">
              <w:rPr>
                <w:sz w:val="20"/>
                <w:szCs w:val="20"/>
              </w:rPr>
              <w:t>Jumlah</w:t>
            </w:r>
          </w:p>
        </w:tc>
        <w:tc>
          <w:tcPr>
            <w:tcW w:w="434" w:type="dxa"/>
            <w:tcBorders>
              <w:top w:val="single" w:sz="4" w:space="0" w:color="auto"/>
              <w:bottom w:val="single" w:sz="4" w:space="0" w:color="auto"/>
            </w:tcBorders>
            <w:vAlign w:val="center"/>
          </w:tcPr>
          <w:p w14:paraId="014EF4C6"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43</w:t>
            </w:r>
          </w:p>
        </w:tc>
        <w:tc>
          <w:tcPr>
            <w:tcW w:w="671" w:type="dxa"/>
            <w:tcBorders>
              <w:top w:val="single" w:sz="4" w:space="0" w:color="auto"/>
              <w:bottom w:val="single" w:sz="4" w:space="0" w:color="auto"/>
            </w:tcBorders>
            <w:vAlign w:val="center"/>
          </w:tcPr>
          <w:p w14:paraId="4D10F58B"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34,7</w:t>
            </w:r>
          </w:p>
        </w:tc>
        <w:tc>
          <w:tcPr>
            <w:tcW w:w="487" w:type="dxa"/>
            <w:tcBorders>
              <w:top w:val="single" w:sz="4" w:space="0" w:color="auto"/>
              <w:bottom w:val="single" w:sz="4" w:space="0" w:color="auto"/>
            </w:tcBorders>
            <w:vAlign w:val="center"/>
          </w:tcPr>
          <w:p w14:paraId="1EA8B662"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81</w:t>
            </w:r>
          </w:p>
        </w:tc>
        <w:tc>
          <w:tcPr>
            <w:tcW w:w="579" w:type="dxa"/>
            <w:tcBorders>
              <w:top w:val="single" w:sz="4" w:space="0" w:color="auto"/>
              <w:bottom w:val="single" w:sz="4" w:space="0" w:color="auto"/>
            </w:tcBorders>
            <w:vAlign w:val="center"/>
          </w:tcPr>
          <w:p w14:paraId="49698739"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65,3</w:t>
            </w:r>
          </w:p>
        </w:tc>
        <w:tc>
          <w:tcPr>
            <w:tcW w:w="635" w:type="dxa"/>
            <w:tcBorders>
              <w:top w:val="single" w:sz="4" w:space="0" w:color="auto"/>
              <w:bottom w:val="single" w:sz="4" w:space="0" w:color="auto"/>
            </w:tcBorders>
            <w:vAlign w:val="center"/>
          </w:tcPr>
          <w:p w14:paraId="70756355"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124</w:t>
            </w:r>
          </w:p>
        </w:tc>
        <w:tc>
          <w:tcPr>
            <w:tcW w:w="567" w:type="dxa"/>
            <w:tcBorders>
              <w:top w:val="single" w:sz="4" w:space="0" w:color="auto"/>
              <w:bottom w:val="single" w:sz="4" w:space="0" w:color="auto"/>
            </w:tcBorders>
            <w:vAlign w:val="center"/>
          </w:tcPr>
          <w:p w14:paraId="6270949C" w14:textId="77777777" w:rsidR="00151142" w:rsidRPr="00B02409" w:rsidRDefault="00151142" w:rsidP="00151142">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B02409">
              <w:rPr>
                <w:sz w:val="20"/>
                <w:szCs w:val="20"/>
              </w:rPr>
              <w:t>100</w:t>
            </w:r>
          </w:p>
        </w:tc>
      </w:tr>
    </w:tbl>
    <w:p w14:paraId="428DF555" w14:textId="7FEFCCC8" w:rsidR="00151142" w:rsidRDefault="00151142" w:rsidP="00151142">
      <w:pPr>
        <w:pStyle w:val="ListParagraph"/>
        <w:ind w:left="0"/>
        <w:jc w:val="both"/>
        <w:rPr>
          <w:color w:val="000000"/>
          <w:sz w:val="22"/>
        </w:rPr>
      </w:pPr>
      <w:r w:rsidRPr="00517C20">
        <w:rPr>
          <w:color w:val="000000"/>
          <w:sz w:val="22"/>
        </w:rPr>
        <w:t>Sumber: Data Primer</w:t>
      </w:r>
    </w:p>
    <w:p w14:paraId="2D900DE4" w14:textId="77777777" w:rsidR="00151142" w:rsidRPr="0062659F" w:rsidRDefault="00151142" w:rsidP="00151142">
      <w:pPr>
        <w:pStyle w:val="ListParagraph"/>
        <w:ind w:left="0"/>
        <w:jc w:val="both"/>
        <w:rPr>
          <w:color w:val="000000"/>
          <w:sz w:val="20"/>
        </w:rPr>
      </w:pPr>
    </w:p>
    <w:p w14:paraId="3D72FCBD" w14:textId="4B3E269B" w:rsidR="00151142" w:rsidRPr="008B10A0" w:rsidRDefault="00151142" w:rsidP="008B10A0">
      <w:pPr>
        <w:pStyle w:val="ListParagraph"/>
        <w:ind w:left="0" w:firstLine="861"/>
        <w:jc w:val="both"/>
      </w:pPr>
      <w:r w:rsidRPr="007E00D2">
        <w:t xml:space="preserve">Berdasarkan Tabel </w:t>
      </w:r>
      <w:r w:rsidRPr="007E00D2">
        <w:rPr>
          <w:lang w:val="en-US"/>
        </w:rPr>
        <w:t>2</w:t>
      </w:r>
      <w:r w:rsidRPr="007E00D2">
        <w:t xml:space="preserve"> menunjukan bahwa dari karakteristik umur sampel penderita </w:t>
      </w:r>
      <w:r w:rsidRPr="007E00D2">
        <w:rPr>
          <w:i/>
        </w:rPr>
        <w:t xml:space="preserve">stunting </w:t>
      </w:r>
      <w:r w:rsidRPr="007E00D2">
        <w:t>tertinggi yaitu pada usia 24-32 bulan sebanyak 16 (45,7%) sedangkan terendah yaitu pada usia 42-50 bulan sebanyak 7 (33,3%), dari karakteristik jenis kelamin penderita</w:t>
      </w:r>
      <w:r w:rsidRPr="007E00D2">
        <w:rPr>
          <w:i/>
        </w:rPr>
        <w:t xml:space="preserve"> stunting </w:t>
      </w:r>
      <w:r w:rsidRPr="007E00D2">
        <w:t xml:space="preserve">tertinggi yaitu pada laki-laki sebanyak 23 (33,5%) sedangkan terendah yaitu pada perempuan sebanyak 20 (35,7%), dari karakteristik berat badan penderita </w:t>
      </w:r>
      <w:r w:rsidRPr="007E00D2">
        <w:rPr>
          <w:i/>
        </w:rPr>
        <w:t xml:space="preserve">stunting </w:t>
      </w:r>
      <w:r w:rsidRPr="007E00D2">
        <w:t xml:space="preserve">tertinggi yaitu ≥ 9 kg sebanyak 38 (32,6%) sedangkan terendah yaitu &lt; 9 kg sebanyak 5 (62,5%), dari karakteristik tinggi badan penderita </w:t>
      </w:r>
      <w:r w:rsidRPr="007E00D2">
        <w:rPr>
          <w:i/>
        </w:rPr>
        <w:t>stunting</w:t>
      </w:r>
      <w:r w:rsidRPr="007E00D2">
        <w:t xml:space="preserve"> tertinggi yaitu ≥ 80 cm sebanyak 25 (23,6%) sedangkan terendah yaitu &lt; 80 cm sebanyak (100%).</w:t>
      </w:r>
    </w:p>
    <w:p w14:paraId="3C0518FC" w14:textId="70448FBD" w:rsidR="007E00D2" w:rsidRPr="00C5642E" w:rsidRDefault="007E00D2" w:rsidP="007E00D2">
      <w:pPr>
        <w:pStyle w:val="ListParagraph"/>
        <w:numPr>
          <w:ilvl w:val="0"/>
          <w:numId w:val="2"/>
        </w:numPr>
        <w:ind w:left="284" w:hanging="284"/>
        <w:jc w:val="both"/>
        <w:rPr>
          <w:b/>
          <w:szCs w:val="22"/>
        </w:rPr>
      </w:pPr>
      <w:r w:rsidRPr="007E00D2">
        <w:rPr>
          <w:b/>
          <w:szCs w:val="22"/>
          <w:lang w:val="en-US"/>
        </w:rPr>
        <w:lastRenderedPageBreak/>
        <w:t>Analisis Univariat</w:t>
      </w:r>
    </w:p>
    <w:p w14:paraId="114B414C" w14:textId="77777777" w:rsidR="00C5642E" w:rsidRPr="00C5642E" w:rsidRDefault="00C5642E" w:rsidP="00C5642E">
      <w:pPr>
        <w:pStyle w:val="ListParagraph"/>
        <w:ind w:left="284"/>
        <w:jc w:val="both"/>
        <w:rPr>
          <w:b/>
          <w:sz w:val="12"/>
          <w:szCs w:val="22"/>
        </w:rPr>
      </w:pPr>
    </w:p>
    <w:p w14:paraId="2A9C4F9E" w14:textId="77777777" w:rsidR="007E00D2" w:rsidRPr="008B10A0" w:rsidRDefault="007E00D2" w:rsidP="007E00D2">
      <w:pPr>
        <w:pStyle w:val="ListParagraph"/>
        <w:ind w:left="0"/>
        <w:jc w:val="center"/>
        <w:rPr>
          <w:b/>
          <w:sz w:val="22"/>
          <w:szCs w:val="22"/>
          <w:lang w:val="en-US"/>
        </w:rPr>
      </w:pPr>
      <w:r w:rsidRPr="008B10A0">
        <w:rPr>
          <w:b/>
          <w:sz w:val="22"/>
          <w:szCs w:val="22"/>
        </w:rPr>
        <w:t xml:space="preserve">Tabel </w:t>
      </w:r>
      <w:r w:rsidRPr="008B10A0">
        <w:rPr>
          <w:b/>
          <w:sz w:val="22"/>
          <w:szCs w:val="22"/>
          <w:lang w:val="en-US"/>
        </w:rPr>
        <w:t>3</w:t>
      </w:r>
    </w:p>
    <w:p w14:paraId="49A73298" w14:textId="77777777" w:rsidR="007E00D2" w:rsidRPr="008B10A0" w:rsidRDefault="007E00D2" w:rsidP="007E00D2">
      <w:pPr>
        <w:jc w:val="center"/>
        <w:rPr>
          <w:b/>
          <w:sz w:val="22"/>
          <w:lang w:val="en-US"/>
        </w:rPr>
      </w:pPr>
      <w:r w:rsidRPr="008B10A0">
        <w:rPr>
          <w:b/>
          <w:sz w:val="22"/>
        </w:rPr>
        <w:t>Distribusi Sampel Variable Di Wilayah Kerja</w:t>
      </w:r>
      <w:r w:rsidRPr="008B10A0">
        <w:rPr>
          <w:b/>
          <w:sz w:val="22"/>
          <w:lang w:val="en-US"/>
        </w:rPr>
        <w:t xml:space="preserve"> </w:t>
      </w:r>
      <w:r w:rsidRPr="008B10A0">
        <w:rPr>
          <w:b/>
          <w:sz w:val="22"/>
        </w:rPr>
        <w:t>Puskesmas Tamalate</w:t>
      </w:r>
      <w:r w:rsidRPr="008B10A0">
        <w:rPr>
          <w:b/>
          <w:sz w:val="22"/>
          <w:lang w:val="en-US"/>
        </w:rPr>
        <w:t xml:space="preserve"> </w:t>
      </w:r>
      <w:r w:rsidRPr="008B10A0">
        <w:rPr>
          <w:b/>
          <w:sz w:val="22"/>
        </w:rPr>
        <w:t xml:space="preserve">Kelurahan Bonto </w:t>
      </w:r>
    </w:p>
    <w:p w14:paraId="7AC8A53A" w14:textId="77777777" w:rsidR="007E00D2" w:rsidRPr="008B10A0" w:rsidRDefault="007E00D2" w:rsidP="007E00D2">
      <w:pPr>
        <w:jc w:val="center"/>
        <w:rPr>
          <w:b/>
          <w:sz w:val="22"/>
        </w:rPr>
      </w:pPr>
      <w:r w:rsidRPr="008B10A0">
        <w:rPr>
          <w:b/>
          <w:sz w:val="22"/>
        </w:rPr>
        <w:t>DuriKota Makassar  Tahun 2019</w:t>
      </w:r>
    </w:p>
    <w:tbl>
      <w:tblPr>
        <w:tblStyle w:val="PlainTable2"/>
        <w:tblpPr w:leftFromText="180" w:rightFromText="180" w:vertAnchor="text" w:horzAnchor="margin" w:tblpY="127"/>
        <w:tblW w:w="5000" w:type="pct"/>
        <w:tblLook w:val="04A0" w:firstRow="1" w:lastRow="0" w:firstColumn="1" w:lastColumn="0" w:noHBand="0" w:noVBand="1"/>
      </w:tblPr>
      <w:tblGrid>
        <w:gridCol w:w="2368"/>
        <w:gridCol w:w="974"/>
        <w:gridCol w:w="1253"/>
      </w:tblGrid>
      <w:tr w:rsidR="007E00D2" w:rsidRPr="004229F1" w14:paraId="67C96BD6" w14:textId="77777777" w:rsidTr="007E00D2">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000000"/>
              <w:bottom w:val="single" w:sz="4" w:space="0" w:color="auto"/>
            </w:tcBorders>
          </w:tcPr>
          <w:p w14:paraId="2A3B36DA" w14:textId="77777777" w:rsidR="007E00D2" w:rsidRPr="004229F1" w:rsidRDefault="007E00D2" w:rsidP="007E00D2">
            <w:pPr>
              <w:pStyle w:val="ListParagraph"/>
              <w:ind w:left="0"/>
              <w:jc w:val="center"/>
              <w:rPr>
                <w:sz w:val="20"/>
                <w:szCs w:val="20"/>
              </w:rPr>
            </w:pPr>
            <w:r w:rsidRPr="004229F1">
              <w:rPr>
                <w:sz w:val="20"/>
                <w:szCs w:val="20"/>
              </w:rPr>
              <w:t>Variabel</w:t>
            </w:r>
          </w:p>
        </w:tc>
        <w:tc>
          <w:tcPr>
            <w:tcW w:w="1060" w:type="pct"/>
            <w:tcBorders>
              <w:top w:val="single" w:sz="4" w:space="0" w:color="000000"/>
              <w:bottom w:val="single" w:sz="4" w:space="0" w:color="auto"/>
            </w:tcBorders>
          </w:tcPr>
          <w:p w14:paraId="3CB41566" w14:textId="77777777" w:rsidR="007E00D2" w:rsidRPr="004229F1" w:rsidRDefault="007E00D2" w:rsidP="007E00D2">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rPr>
            </w:pPr>
            <w:r w:rsidRPr="004229F1">
              <w:rPr>
                <w:sz w:val="20"/>
                <w:szCs w:val="20"/>
              </w:rPr>
              <w:t>n</w:t>
            </w:r>
          </w:p>
        </w:tc>
        <w:tc>
          <w:tcPr>
            <w:tcW w:w="1363" w:type="pct"/>
            <w:tcBorders>
              <w:top w:val="single" w:sz="4" w:space="0" w:color="000000"/>
              <w:bottom w:val="single" w:sz="4" w:space="0" w:color="auto"/>
            </w:tcBorders>
          </w:tcPr>
          <w:p w14:paraId="63A5B97A" w14:textId="77777777" w:rsidR="007E00D2" w:rsidRPr="004229F1" w:rsidRDefault="007E00D2" w:rsidP="007E00D2">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rPr>
            </w:pPr>
            <w:r w:rsidRPr="004229F1">
              <w:rPr>
                <w:sz w:val="20"/>
                <w:szCs w:val="20"/>
              </w:rPr>
              <w:t>%</w:t>
            </w:r>
          </w:p>
        </w:tc>
      </w:tr>
      <w:tr w:rsidR="007E00D2" w:rsidRPr="004229F1" w14:paraId="270E3BE5" w14:textId="77777777" w:rsidTr="007E00D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353AEDE0" w14:textId="77777777" w:rsidR="007E00D2" w:rsidRPr="0063113A" w:rsidRDefault="007E00D2" w:rsidP="007E00D2">
            <w:pPr>
              <w:pStyle w:val="ListParagraph"/>
              <w:ind w:left="0"/>
              <w:rPr>
                <w:bCs w:val="0"/>
                <w:sz w:val="20"/>
                <w:szCs w:val="20"/>
              </w:rPr>
            </w:pPr>
            <w:r w:rsidRPr="0063113A">
              <w:rPr>
                <w:bCs w:val="0"/>
                <w:i/>
                <w:sz w:val="20"/>
                <w:szCs w:val="20"/>
              </w:rPr>
              <w:t xml:space="preserve">Stunting </w:t>
            </w:r>
            <w:r w:rsidRPr="0063113A">
              <w:rPr>
                <w:bCs w:val="0"/>
                <w:sz w:val="20"/>
                <w:szCs w:val="20"/>
              </w:rPr>
              <w:t>(TB/U)</w:t>
            </w:r>
          </w:p>
          <w:p w14:paraId="30C46AE4" w14:textId="77777777" w:rsidR="007E00D2" w:rsidRPr="0063113A" w:rsidRDefault="007E00D2" w:rsidP="007E00D2">
            <w:pPr>
              <w:pStyle w:val="ListParagraph"/>
              <w:ind w:left="0"/>
              <w:rPr>
                <w:bCs w:val="0"/>
                <w:i/>
                <w:sz w:val="20"/>
                <w:szCs w:val="20"/>
              </w:rPr>
            </w:pPr>
            <w:r w:rsidRPr="0063113A">
              <w:rPr>
                <w:b w:val="0"/>
                <w:i/>
                <w:sz w:val="20"/>
                <w:szCs w:val="20"/>
              </w:rPr>
              <w:t>Stunting</w:t>
            </w:r>
          </w:p>
          <w:p w14:paraId="7A456F5C" w14:textId="77777777" w:rsidR="007E00D2" w:rsidRPr="0063113A" w:rsidRDefault="007E00D2" w:rsidP="007E00D2">
            <w:pPr>
              <w:pStyle w:val="ListParagraph"/>
              <w:ind w:left="0"/>
              <w:rPr>
                <w:b w:val="0"/>
                <w:sz w:val="20"/>
                <w:szCs w:val="20"/>
              </w:rPr>
            </w:pPr>
            <w:r w:rsidRPr="0063113A">
              <w:rPr>
                <w:b w:val="0"/>
                <w:sz w:val="20"/>
                <w:szCs w:val="20"/>
              </w:rPr>
              <w:t>Normal</w:t>
            </w:r>
          </w:p>
        </w:tc>
        <w:tc>
          <w:tcPr>
            <w:tcW w:w="1060" w:type="pct"/>
            <w:tcBorders>
              <w:top w:val="single" w:sz="4" w:space="0" w:color="auto"/>
              <w:bottom w:val="single" w:sz="4" w:space="0" w:color="auto"/>
            </w:tcBorders>
          </w:tcPr>
          <w:p w14:paraId="54CE2803"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p w14:paraId="03E1E438"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43</w:t>
            </w:r>
          </w:p>
          <w:p w14:paraId="0BFCE5C1"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81</w:t>
            </w:r>
          </w:p>
        </w:tc>
        <w:tc>
          <w:tcPr>
            <w:tcW w:w="1363" w:type="pct"/>
            <w:tcBorders>
              <w:top w:val="single" w:sz="4" w:space="0" w:color="auto"/>
              <w:bottom w:val="single" w:sz="4" w:space="0" w:color="auto"/>
            </w:tcBorders>
          </w:tcPr>
          <w:p w14:paraId="0006D371"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p w14:paraId="20EA3D9D"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34,7</w:t>
            </w:r>
          </w:p>
          <w:p w14:paraId="554A8647"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65,3</w:t>
            </w:r>
          </w:p>
        </w:tc>
      </w:tr>
      <w:tr w:rsidR="007E00D2" w:rsidRPr="004229F1" w14:paraId="4594689D" w14:textId="77777777" w:rsidTr="007E00D2">
        <w:trPr>
          <w:trHeight w:val="123"/>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681C7B75" w14:textId="77777777" w:rsidR="007E00D2" w:rsidRPr="0063113A" w:rsidRDefault="007E00D2" w:rsidP="007E00D2">
            <w:pPr>
              <w:pStyle w:val="ListParagraph"/>
              <w:ind w:left="0"/>
              <w:rPr>
                <w:sz w:val="20"/>
                <w:szCs w:val="20"/>
              </w:rPr>
            </w:pPr>
            <w:r w:rsidRPr="0063113A">
              <w:rPr>
                <w:sz w:val="20"/>
                <w:szCs w:val="20"/>
              </w:rPr>
              <w:t>Penyakit Infeksi</w:t>
            </w:r>
          </w:p>
          <w:p w14:paraId="27B92B58" w14:textId="77777777" w:rsidR="007E00D2" w:rsidRPr="0063113A" w:rsidRDefault="007E00D2" w:rsidP="007E00D2">
            <w:pPr>
              <w:pStyle w:val="ListParagraph"/>
              <w:ind w:left="0"/>
              <w:rPr>
                <w:b w:val="0"/>
                <w:bCs w:val="0"/>
                <w:sz w:val="20"/>
                <w:szCs w:val="20"/>
              </w:rPr>
            </w:pPr>
            <w:r w:rsidRPr="0063113A">
              <w:rPr>
                <w:b w:val="0"/>
                <w:bCs w:val="0"/>
                <w:sz w:val="20"/>
                <w:szCs w:val="20"/>
              </w:rPr>
              <w:t>Ada</w:t>
            </w:r>
          </w:p>
          <w:p w14:paraId="05C0A1C5" w14:textId="77777777" w:rsidR="007E00D2" w:rsidRPr="0063113A" w:rsidRDefault="007E00D2" w:rsidP="007E00D2">
            <w:pPr>
              <w:pStyle w:val="ListParagraph"/>
              <w:ind w:left="0"/>
              <w:rPr>
                <w:b w:val="0"/>
                <w:i/>
                <w:sz w:val="20"/>
                <w:szCs w:val="20"/>
              </w:rPr>
            </w:pPr>
            <w:r w:rsidRPr="0063113A">
              <w:rPr>
                <w:b w:val="0"/>
                <w:sz w:val="20"/>
                <w:szCs w:val="20"/>
              </w:rPr>
              <w:t>Tidak Ada</w:t>
            </w:r>
          </w:p>
        </w:tc>
        <w:tc>
          <w:tcPr>
            <w:tcW w:w="1060" w:type="pct"/>
            <w:tcBorders>
              <w:top w:val="single" w:sz="4" w:space="0" w:color="auto"/>
              <w:bottom w:val="single" w:sz="4" w:space="0" w:color="auto"/>
            </w:tcBorders>
          </w:tcPr>
          <w:p w14:paraId="4A0AAB07"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165008AF"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32</w:t>
            </w:r>
          </w:p>
          <w:p w14:paraId="1769CC96"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92</w:t>
            </w:r>
          </w:p>
        </w:tc>
        <w:tc>
          <w:tcPr>
            <w:tcW w:w="1363" w:type="pct"/>
            <w:tcBorders>
              <w:top w:val="single" w:sz="4" w:space="0" w:color="auto"/>
              <w:bottom w:val="single" w:sz="4" w:space="0" w:color="auto"/>
            </w:tcBorders>
          </w:tcPr>
          <w:p w14:paraId="50DA5402"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62D5AF6F"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25,8</w:t>
            </w:r>
          </w:p>
          <w:p w14:paraId="3AB825F1"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74,2</w:t>
            </w:r>
          </w:p>
        </w:tc>
      </w:tr>
      <w:tr w:rsidR="007E00D2" w:rsidRPr="004229F1" w14:paraId="3298D29D" w14:textId="77777777" w:rsidTr="007E00D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697E359C" w14:textId="77777777" w:rsidR="007E00D2" w:rsidRPr="0063113A" w:rsidRDefault="007E00D2" w:rsidP="007E00D2">
            <w:pPr>
              <w:pStyle w:val="ListParagraph"/>
              <w:ind w:left="0"/>
              <w:rPr>
                <w:bCs w:val="0"/>
                <w:sz w:val="20"/>
                <w:szCs w:val="20"/>
              </w:rPr>
            </w:pPr>
            <w:r w:rsidRPr="0063113A">
              <w:rPr>
                <w:bCs w:val="0"/>
                <w:sz w:val="20"/>
                <w:szCs w:val="20"/>
              </w:rPr>
              <w:t>IMD</w:t>
            </w:r>
          </w:p>
          <w:p w14:paraId="29DB9510" w14:textId="77777777" w:rsidR="007E00D2" w:rsidRPr="0063113A" w:rsidRDefault="007E00D2" w:rsidP="007E00D2">
            <w:pPr>
              <w:pStyle w:val="ListParagraph"/>
              <w:ind w:left="0"/>
              <w:rPr>
                <w:bCs w:val="0"/>
                <w:sz w:val="20"/>
                <w:szCs w:val="20"/>
              </w:rPr>
            </w:pPr>
            <w:r w:rsidRPr="0063113A">
              <w:rPr>
                <w:b w:val="0"/>
                <w:sz w:val="20"/>
                <w:szCs w:val="20"/>
              </w:rPr>
              <w:t>Tidak IMD</w:t>
            </w:r>
          </w:p>
          <w:p w14:paraId="67F25629" w14:textId="77777777" w:rsidR="007E00D2" w:rsidRPr="0063113A" w:rsidRDefault="007E00D2" w:rsidP="007E00D2">
            <w:pPr>
              <w:pStyle w:val="ListParagraph"/>
              <w:ind w:left="0"/>
              <w:rPr>
                <w:sz w:val="20"/>
                <w:szCs w:val="20"/>
              </w:rPr>
            </w:pPr>
            <w:r w:rsidRPr="0063113A">
              <w:rPr>
                <w:b w:val="0"/>
                <w:sz w:val="20"/>
                <w:szCs w:val="20"/>
              </w:rPr>
              <w:t>IMD</w:t>
            </w:r>
          </w:p>
        </w:tc>
        <w:tc>
          <w:tcPr>
            <w:tcW w:w="1060" w:type="pct"/>
            <w:tcBorders>
              <w:top w:val="single" w:sz="4" w:space="0" w:color="auto"/>
              <w:bottom w:val="single" w:sz="4" w:space="0" w:color="auto"/>
            </w:tcBorders>
          </w:tcPr>
          <w:p w14:paraId="56E04A72"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p w14:paraId="7594D24D"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35</w:t>
            </w:r>
          </w:p>
          <w:p w14:paraId="6954BA79"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89</w:t>
            </w:r>
          </w:p>
        </w:tc>
        <w:tc>
          <w:tcPr>
            <w:tcW w:w="1363" w:type="pct"/>
            <w:tcBorders>
              <w:top w:val="single" w:sz="4" w:space="0" w:color="auto"/>
              <w:bottom w:val="single" w:sz="4" w:space="0" w:color="auto"/>
            </w:tcBorders>
          </w:tcPr>
          <w:p w14:paraId="7282A060"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p w14:paraId="184F7CB6"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28,2</w:t>
            </w:r>
          </w:p>
          <w:p w14:paraId="3C701315"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71,8</w:t>
            </w:r>
          </w:p>
        </w:tc>
      </w:tr>
      <w:tr w:rsidR="007E00D2" w:rsidRPr="004229F1" w14:paraId="5C031D3D" w14:textId="77777777" w:rsidTr="007E00D2">
        <w:trPr>
          <w:trHeight w:val="123"/>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2BD49D8A" w14:textId="77777777" w:rsidR="007E00D2" w:rsidRPr="0063113A" w:rsidRDefault="007E00D2" w:rsidP="007E00D2">
            <w:pPr>
              <w:pStyle w:val="ListParagraph"/>
              <w:ind w:left="0"/>
              <w:rPr>
                <w:bCs w:val="0"/>
                <w:sz w:val="20"/>
                <w:szCs w:val="20"/>
              </w:rPr>
            </w:pPr>
            <w:r w:rsidRPr="0063113A">
              <w:rPr>
                <w:bCs w:val="0"/>
                <w:sz w:val="20"/>
                <w:szCs w:val="20"/>
              </w:rPr>
              <w:t>ASI Eksklusif</w:t>
            </w:r>
          </w:p>
          <w:p w14:paraId="16AC7C12" w14:textId="77777777" w:rsidR="007E00D2" w:rsidRPr="0063113A" w:rsidRDefault="007E00D2" w:rsidP="007E00D2">
            <w:pPr>
              <w:pStyle w:val="ListParagraph"/>
              <w:ind w:left="0"/>
              <w:rPr>
                <w:bCs w:val="0"/>
                <w:sz w:val="20"/>
                <w:szCs w:val="20"/>
              </w:rPr>
            </w:pPr>
            <w:r w:rsidRPr="0063113A">
              <w:rPr>
                <w:b w:val="0"/>
                <w:sz w:val="20"/>
                <w:szCs w:val="20"/>
              </w:rPr>
              <w:t>Tidak Eksklusif</w:t>
            </w:r>
          </w:p>
          <w:p w14:paraId="72207635" w14:textId="77777777" w:rsidR="007E00D2" w:rsidRPr="0063113A" w:rsidRDefault="007E00D2" w:rsidP="007E00D2">
            <w:pPr>
              <w:pStyle w:val="ListParagraph"/>
              <w:ind w:left="0"/>
              <w:rPr>
                <w:sz w:val="20"/>
                <w:szCs w:val="20"/>
              </w:rPr>
            </w:pPr>
            <w:r w:rsidRPr="0063113A">
              <w:rPr>
                <w:b w:val="0"/>
                <w:sz w:val="20"/>
                <w:szCs w:val="20"/>
              </w:rPr>
              <w:t>Eksklusif</w:t>
            </w:r>
          </w:p>
        </w:tc>
        <w:tc>
          <w:tcPr>
            <w:tcW w:w="1060" w:type="pct"/>
            <w:tcBorders>
              <w:top w:val="single" w:sz="4" w:space="0" w:color="auto"/>
              <w:bottom w:val="single" w:sz="4" w:space="0" w:color="auto"/>
            </w:tcBorders>
          </w:tcPr>
          <w:p w14:paraId="6263CDE2"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29DE300B"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28</w:t>
            </w:r>
          </w:p>
          <w:p w14:paraId="4BE5E0C6"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96</w:t>
            </w:r>
          </w:p>
        </w:tc>
        <w:tc>
          <w:tcPr>
            <w:tcW w:w="1363" w:type="pct"/>
            <w:tcBorders>
              <w:top w:val="single" w:sz="4" w:space="0" w:color="auto"/>
              <w:bottom w:val="single" w:sz="4" w:space="0" w:color="auto"/>
            </w:tcBorders>
          </w:tcPr>
          <w:p w14:paraId="4CECF068"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38CFB5E0"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22,6</w:t>
            </w:r>
          </w:p>
          <w:p w14:paraId="13812207"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77,4</w:t>
            </w:r>
          </w:p>
        </w:tc>
      </w:tr>
      <w:tr w:rsidR="007E00D2" w:rsidRPr="004229F1" w14:paraId="2733A927" w14:textId="77777777" w:rsidTr="007E00D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7E859DEC" w14:textId="77777777" w:rsidR="007E00D2" w:rsidRPr="0063113A" w:rsidRDefault="007E00D2" w:rsidP="007E00D2">
            <w:pPr>
              <w:pStyle w:val="ListParagraph"/>
              <w:ind w:left="0"/>
              <w:rPr>
                <w:bCs w:val="0"/>
                <w:sz w:val="20"/>
                <w:szCs w:val="20"/>
              </w:rPr>
            </w:pPr>
            <w:r w:rsidRPr="0063113A">
              <w:rPr>
                <w:bCs w:val="0"/>
                <w:sz w:val="20"/>
                <w:szCs w:val="20"/>
              </w:rPr>
              <w:t>BBLR</w:t>
            </w:r>
          </w:p>
          <w:p w14:paraId="67087519" w14:textId="77777777" w:rsidR="007E00D2" w:rsidRPr="0063113A" w:rsidRDefault="007E00D2" w:rsidP="007E00D2">
            <w:pPr>
              <w:pStyle w:val="ListParagraph"/>
              <w:ind w:left="0"/>
              <w:rPr>
                <w:bCs w:val="0"/>
                <w:sz w:val="20"/>
                <w:szCs w:val="20"/>
              </w:rPr>
            </w:pPr>
            <w:r w:rsidRPr="0063113A">
              <w:rPr>
                <w:b w:val="0"/>
                <w:sz w:val="20"/>
                <w:szCs w:val="20"/>
              </w:rPr>
              <w:t>BBLR</w:t>
            </w:r>
          </w:p>
          <w:p w14:paraId="4A811E6B" w14:textId="77777777" w:rsidR="007E00D2" w:rsidRPr="0063113A" w:rsidRDefault="007E00D2" w:rsidP="007E00D2">
            <w:pPr>
              <w:pStyle w:val="ListParagraph"/>
              <w:ind w:left="0"/>
              <w:rPr>
                <w:sz w:val="20"/>
                <w:szCs w:val="20"/>
              </w:rPr>
            </w:pPr>
            <w:r w:rsidRPr="0063113A">
              <w:rPr>
                <w:b w:val="0"/>
                <w:sz w:val="20"/>
                <w:szCs w:val="20"/>
              </w:rPr>
              <w:t>BBLN</w:t>
            </w:r>
          </w:p>
        </w:tc>
        <w:tc>
          <w:tcPr>
            <w:tcW w:w="1060" w:type="pct"/>
            <w:tcBorders>
              <w:top w:val="single" w:sz="4" w:space="0" w:color="auto"/>
              <w:bottom w:val="single" w:sz="4" w:space="0" w:color="auto"/>
            </w:tcBorders>
          </w:tcPr>
          <w:p w14:paraId="5678BCA5"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p w14:paraId="70E9F49C"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9</w:t>
            </w:r>
          </w:p>
          <w:p w14:paraId="5A59E960"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115</w:t>
            </w:r>
          </w:p>
        </w:tc>
        <w:tc>
          <w:tcPr>
            <w:tcW w:w="1363" w:type="pct"/>
            <w:tcBorders>
              <w:top w:val="single" w:sz="4" w:space="0" w:color="auto"/>
              <w:bottom w:val="single" w:sz="4" w:space="0" w:color="auto"/>
            </w:tcBorders>
          </w:tcPr>
          <w:p w14:paraId="465AE682"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p>
          <w:p w14:paraId="2849F2E1"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7,3</w:t>
            </w:r>
          </w:p>
          <w:p w14:paraId="37F75990"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92,7</w:t>
            </w:r>
          </w:p>
        </w:tc>
      </w:tr>
      <w:tr w:rsidR="007E00D2" w:rsidRPr="004229F1" w14:paraId="30AAB5B4" w14:textId="77777777" w:rsidTr="007E00D2">
        <w:trPr>
          <w:trHeight w:val="63"/>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03ED0DB8" w14:textId="77777777" w:rsidR="007E00D2" w:rsidRPr="0063113A" w:rsidRDefault="007E00D2" w:rsidP="007E00D2">
            <w:pPr>
              <w:pStyle w:val="ListParagraph"/>
              <w:ind w:left="0"/>
              <w:rPr>
                <w:bCs w:val="0"/>
                <w:sz w:val="20"/>
                <w:szCs w:val="20"/>
              </w:rPr>
            </w:pPr>
            <w:r w:rsidRPr="0063113A">
              <w:rPr>
                <w:bCs w:val="0"/>
                <w:sz w:val="20"/>
                <w:szCs w:val="20"/>
              </w:rPr>
              <w:t>Pernikahan Dini Ibu</w:t>
            </w:r>
          </w:p>
          <w:p w14:paraId="38340970" w14:textId="77777777" w:rsidR="007E00D2" w:rsidRPr="0063113A" w:rsidRDefault="007E00D2" w:rsidP="007E00D2">
            <w:pPr>
              <w:pStyle w:val="ListParagraph"/>
              <w:ind w:left="0"/>
              <w:rPr>
                <w:bCs w:val="0"/>
                <w:sz w:val="20"/>
                <w:szCs w:val="20"/>
              </w:rPr>
            </w:pPr>
            <w:r w:rsidRPr="0063113A">
              <w:rPr>
                <w:b w:val="0"/>
                <w:sz w:val="20"/>
                <w:szCs w:val="20"/>
              </w:rPr>
              <w:t>&lt; 20 Tahun</w:t>
            </w:r>
          </w:p>
          <w:p w14:paraId="3F5ACD01" w14:textId="77777777" w:rsidR="007E00D2" w:rsidRPr="0063113A" w:rsidRDefault="007E00D2" w:rsidP="007E00D2">
            <w:pPr>
              <w:pStyle w:val="ListParagraph"/>
              <w:ind w:left="0"/>
              <w:rPr>
                <w:bCs w:val="0"/>
                <w:sz w:val="20"/>
                <w:szCs w:val="20"/>
              </w:rPr>
            </w:pPr>
            <w:r w:rsidRPr="0063113A">
              <w:rPr>
                <w:b w:val="0"/>
                <w:sz w:val="20"/>
                <w:szCs w:val="20"/>
              </w:rPr>
              <w:t>≥ 20 Tahun</w:t>
            </w:r>
          </w:p>
        </w:tc>
        <w:tc>
          <w:tcPr>
            <w:tcW w:w="1060" w:type="pct"/>
            <w:tcBorders>
              <w:top w:val="single" w:sz="4" w:space="0" w:color="auto"/>
              <w:bottom w:val="single" w:sz="4" w:space="0" w:color="auto"/>
            </w:tcBorders>
          </w:tcPr>
          <w:p w14:paraId="19776580"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147D9394"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71</w:t>
            </w:r>
          </w:p>
          <w:p w14:paraId="30935175"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53</w:t>
            </w:r>
          </w:p>
        </w:tc>
        <w:tc>
          <w:tcPr>
            <w:tcW w:w="1363" w:type="pct"/>
            <w:tcBorders>
              <w:top w:val="single" w:sz="4" w:space="0" w:color="auto"/>
              <w:bottom w:val="single" w:sz="4" w:space="0" w:color="auto"/>
            </w:tcBorders>
          </w:tcPr>
          <w:p w14:paraId="1EA8D44A"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p>
          <w:p w14:paraId="4DE4EC1B"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57,3</w:t>
            </w:r>
          </w:p>
          <w:p w14:paraId="62429DC0" w14:textId="77777777" w:rsidR="007E00D2" w:rsidRPr="0063113A" w:rsidRDefault="007E00D2" w:rsidP="007E00D2">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63113A">
              <w:rPr>
                <w:sz w:val="20"/>
                <w:szCs w:val="20"/>
              </w:rPr>
              <w:t>42,7</w:t>
            </w:r>
          </w:p>
        </w:tc>
      </w:tr>
      <w:tr w:rsidR="007E00D2" w:rsidRPr="004229F1" w14:paraId="13CFEC8D" w14:textId="77777777" w:rsidTr="007E00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77" w:type="pct"/>
            <w:tcBorders>
              <w:top w:val="single" w:sz="4" w:space="0" w:color="auto"/>
              <w:bottom w:val="single" w:sz="4" w:space="0" w:color="auto"/>
            </w:tcBorders>
          </w:tcPr>
          <w:p w14:paraId="200983E6" w14:textId="77777777" w:rsidR="007E00D2" w:rsidRPr="0063113A" w:rsidRDefault="007E00D2" w:rsidP="007E00D2">
            <w:pPr>
              <w:pStyle w:val="ListParagraph"/>
              <w:ind w:left="0"/>
              <w:jc w:val="center"/>
              <w:rPr>
                <w:sz w:val="20"/>
                <w:szCs w:val="20"/>
              </w:rPr>
            </w:pPr>
            <w:r w:rsidRPr="0063113A">
              <w:rPr>
                <w:sz w:val="20"/>
                <w:szCs w:val="20"/>
              </w:rPr>
              <w:t>Jumlah</w:t>
            </w:r>
          </w:p>
        </w:tc>
        <w:tc>
          <w:tcPr>
            <w:tcW w:w="1060" w:type="pct"/>
            <w:tcBorders>
              <w:top w:val="single" w:sz="4" w:space="0" w:color="auto"/>
              <w:bottom w:val="single" w:sz="4" w:space="0" w:color="auto"/>
            </w:tcBorders>
          </w:tcPr>
          <w:p w14:paraId="2815C94D"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124</w:t>
            </w:r>
          </w:p>
        </w:tc>
        <w:tc>
          <w:tcPr>
            <w:tcW w:w="1363" w:type="pct"/>
            <w:tcBorders>
              <w:top w:val="single" w:sz="4" w:space="0" w:color="auto"/>
              <w:bottom w:val="single" w:sz="4" w:space="0" w:color="auto"/>
            </w:tcBorders>
          </w:tcPr>
          <w:p w14:paraId="66D85208" w14:textId="77777777" w:rsidR="007E00D2" w:rsidRPr="0063113A" w:rsidRDefault="007E00D2" w:rsidP="007E00D2">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63113A">
              <w:rPr>
                <w:sz w:val="20"/>
                <w:szCs w:val="20"/>
              </w:rPr>
              <w:t>100,0</w:t>
            </w:r>
          </w:p>
        </w:tc>
      </w:tr>
    </w:tbl>
    <w:p w14:paraId="59D4D660" w14:textId="77777777" w:rsidR="007E00D2" w:rsidRDefault="007E00D2" w:rsidP="007E00D2">
      <w:pPr>
        <w:pStyle w:val="ListParagraph"/>
        <w:ind w:left="0"/>
        <w:jc w:val="both"/>
        <w:rPr>
          <w:color w:val="000000"/>
          <w:sz w:val="22"/>
        </w:rPr>
      </w:pPr>
      <w:r w:rsidRPr="00517C20">
        <w:rPr>
          <w:color w:val="000000"/>
          <w:sz w:val="22"/>
        </w:rPr>
        <w:t>Sumber: Data Primer</w:t>
      </w:r>
    </w:p>
    <w:p w14:paraId="702B7F8C" w14:textId="4FC918AB" w:rsidR="00151142" w:rsidRPr="0062659F" w:rsidRDefault="00151142" w:rsidP="00151142">
      <w:pPr>
        <w:pStyle w:val="ListParagraph"/>
        <w:ind w:left="0"/>
        <w:rPr>
          <w:b/>
          <w:sz w:val="20"/>
        </w:rPr>
      </w:pPr>
    </w:p>
    <w:tbl>
      <w:tblPr>
        <w:tblStyle w:val="PlainTable2"/>
        <w:tblpPr w:leftFromText="180" w:rightFromText="180" w:vertAnchor="text" w:horzAnchor="page" w:tblpX="6451" w:tblpY="2897"/>
        <w:tblW w:w="4559" w:type="dxa"/>
        <w:tblLook w:val="04A0" w:firstRow="1" w:lastRow="0" w:firstColumn="1" w:lastColumn="0" w:noHBand="0" w:noVBand="1"/>
      </w:tblPr>
      <w:tblGrid>
        <w:gridCol w:w="1159"/>
        <w:gridCol w:w="591"/>
        <w:gridCol w:w="570"/>
        <w:gridCol w:w="46"/>
        <w:gridCol w:w="453"/>
        <w:gridCol w:w="573"/>
        <w:gridCol w:w="43"/>
        <w:gridCol w:w="562"/>
        <w:gridCol w:w="510"/>
        <w:gridCol w:w="52"/>
      </w:tblGrid>
      <w:tr w:rsidR="001E3A77" w:rsidRPr="001E3A77" w14:paraId="41842C54" w14:textId="77777777" w:rsidTr="001E3A77">
        <w:trPr>
          <w:gridAfter w:val="1"/>
          <w:cnfStyle w:val="100000000000" w:firstRow="1" w:lastRow="0" w:firstColumn="0" w:lastColumn="0" w:oddVBand="0" w:evenVBand="0" w:oddHBand="0" w:evenHBand="0" w:firstRowFirstColumn="0" w:firstRowLastColumn="0" w:lastRowFirstColumn="0" w:lastRowLastColumn="0"/>
          <w:wAfter w:w="52" w:type="dxa"/>
          <w:trHeight w:val="201"/>
        </w:trPr>
        <w:tc>
          <w:tcPr>
            <w:cnfStyle w:val="001000000000" w:firstRow="0" w:lastRow="0" w:firstColumn="1" w:lastColumn="0" w:oddVBand="0" w:evenVBand="0" w:oddHBand="0" w:evenHBand="0" w:firstRowFirstColumn="0" w:firstRowLastColumn="0" w:lastRowFirstColumn="0" w:lastRowLastColumn="0"/>
            <w:tcW w:w="1159" w:type="dxa"/>
            <w:vMerge w:val="restart"/>
            <w:tcBorders>
              <w:top w:val="single" w:sz="4" w:space="0" w:color="000000"/>
            </w:tcBorders>
            <w:vAlign w:val="center"/>
          </w:tcPr>
          <w:p w14:paraId="6BEC3D30" w14:textId="77777777" w:rsidR="001E3A77" w:rsidRPr="001E3A77" w:rsidRDefault="001E3A77" w:rsidP="001E3A77">
            <w:pPr>
              <w:pStyle w:val="ListParagraph"/>
              <w:ind w:left="0"/>
              <w:jc w:val="center"/>
              <w:rPr>
                <w:sz w:val="22"/>
                <w:szCs w:val="20"/>
              </w:rPr>
            </w:pPr>
            <w:r w:rsidRPr="001E3A77">
              <w:rPr>
                <w:sz w:val="22"/>
                <w:szCs w:val="20"/>
              </w:rPr>
              <w:t>IMD</w:t>
            </w:r>
          </w:p>
        </w:tc>
        <w:tc>
          <w:tcPr>
            <w:tcW w:w="2233" w:type="dxa"/>
            <w:gridSpan w:val="5"/>
            <w:tcBorders>
              <w:top w:val="single" w:sz="4" w:space="0" w:color="000000"/>
              <w:bottom w:val="single" w:sz="4" w:space="0" w:color="000000"/>
            </w:tcBorders>
          </w:tcPr>
          <w:p w14:paraId="60F43AA5" w14:textId="77777777" w:rsidR="001E3A77" w:rsidRPr="001E3A77" w:rsidRDefault="001E3A77" w:rsidP="001E3A77">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0"/>
              </w:rPr>
            </w:pPr>
            <w:r w:rsidRPr="001E3A77">
              <w:rPr>
                <w:sz w:val="22"/>
                <w:szCs w:val="20"/>
              </w:rPr>
              <w:t>Kejadian Stunting</w:t>
            </w:r>
          </w:p>
        </w:tc>
        <w:tc>
          <w:tcPr>
            <w:tcW w:w="1115" w:type="dxa"/>
            <w:gridSpan w:val="3"/>
            <w:vMerge w:val="restart"/>
            <w:tcBorders>
              <w:top w:val="single" w:sz="4" w:space="0" w:color="000000"/>
            </w:tcBorders>
            <w:vAlign w:val="center"/>
          </w:tcPr>
          <w:p w14:paraId="147AAE7A" w14:textId="77777777" w:rsidR="001E3A77" w:rsidRPr="001E3A77" w:rsidRDefault="001E3A77" w:rsidP="001E3A77">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0"/>
              </w:rPr>
            </w:pPr>
            <w:r w:rsidRPr="001E3A77">
              <w:rPr>
                <w:sz w:val="22"/>
                <w:szCs w:val="20"/>
              </w:rPr>
              <w:t>Jumlah</w:t>
            </w:r>
          </w:p>
        </w:tc>
      </w:tr>
      <w:tr w:rsidR="001E3A77" w:rsidRPr="001E3A77" w14:paraId="18CECAB2" w14:textId="77777777" w:rsidTr="001E3A77">
        <w:trPr>
          <w:gridAfter w:val="1"/>
          <w:cnfStyle w:val="000000100000" w:firstRow="0" w:lastRow="0" w:firstColumn="0" w:lastColumn="0" w:oddVBand="0" w:evenVBand="0" w:oddHBand="1" w:evenHBand="0" w:firstRowFirstColumn="0" w:firstRowLastColumn="0" w:lastRowFirstColumn="0" w:lastRowLastColumn="0"/>
          <w:wAfter w:w="52" w:type="dxa"/>
          <w:trHeight w:val="217"/>
        </w:trPr>
        <w:tc>
          <w:tcPr>
            <w:cnfStyle w:val="001000000000" w:firstRow="0" w:lastRow="0" w:firstColumn="1" w:lastColumn="0" w:oddVBand="0" w:evenVBand="0" w:oddHBand="0" w:evenHBand="0" w:firstRowFirstColumn="0" w:firstRowLastColumn="0" w:lastRowFirstColumn="0" w:lastRowLastColumn="0"/>
            <w:tcW w:w="1159" w:type="dxa"/>
            <w:vMerge/>
          </w:tcPr>
          <w:p w14:paraId="06A55A3A" w14:textId="77777777" w:rsidR="001E3A77" w:rsidRPr="001E3A77" w:rsidRDefault="001E3A77" w:rsidP="001E3A77">
            <w:pPr>
              <w:pStyle w:val="ListParagraph"/>
              <w:ind w:left="0"/>
              <w:jc w:val="center"/>
              <w:rPr>
                <w:sz w:val="22"/>
                <w:szCs w:val="20"/>
              </w:rPr>
            </w:pPr>
          </w:p>
        </w:tc>
        <w:tc>
          <w:tcPr>
            <w:tcW w:w="1161" w:type="dxa"/>
            <w:gridSpan w:val="2"/>
            <w:tcBorders>
              <w:top w:val="single" w:sz="4" w:space="0" w:color="000000"/>
              <w:bottom w:val="single" w:sz="4" w:space="0" w:color="000000"/>
            </w:tcBorders>
          </w:tcPr>
          <w:p w14:paraId="10831008"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i/>
                <w:sz w:val="22"/>
                <w:szCs w:val="20"/>
              </w:rPr>
            </w:pPr>
            <w:r w:rsidRPr="001E3A77">
              <w:rPr>
                <w:b/>
                <w:i/>
                <w:sz w:val="22"/>
                <w:szCs w:val="20"/>
              </w:rPr>
              <w:t>Stunting</w:t>
            </w:r>
          </w:p>
        </w:tc>
        <w:tc>
          <w:tcPr>
            <w:tcW w:w="1072" w:type="dxa"/>
            <w:gridSpan w:val="3"/>
            <w:tcBorders>
              <w:top w:val="single" w:sz="4" w:space="0" w:color="000000"/>
              <w:bottom w:val="single" w:sz="4" w:space="0" w:color="000000"/>
            </w:tcBorders>
          </w:tcPr>
          <w:p w14:paraId="0F0AB5C9"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szCs w:val="20"/>
              </w:rPr>
            </w:pPr>
            <w:r w:rsidRPr="001E3A77">
              <w:rPr>
                <w:b/>
                <w:sz w:val="22"/>
                <w:szCs w:val="20"/>
              </w:rPr>
              <w:t>Normal</w:t>
            </w:r>
          </w:p>
        </w:tc>
        <w:tc>
          <w:tcPr>
            <w:tcW w:w="1115" w:type="dxa"/>
            <w:gridSpan w:val="3"/>
            <w:vMerge/>
          </w:tcPr>
          <w:p w14:paraId="28ECA04F"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szCs w:val="20"/>
              </w:rPr>
            </w:pPr>
          </w:p>
        </w:tc>
      </w:tr>
      <w:tr w:rsidR="001E3A77" w:rsidRPr="00704C8A" w14:paraId="51BF36ED" w14:textId="77777777" w:rsidTr="001E3A77">
        <w:trPr>
          <w:trHeight w:val="217"/>
        </w:trPr>
        <w:tc>
          <w:tcPr>
            <w:cnfStyle w:val="001000000000" w:firstRow="0" w:lastRow="0" w:firstColumn="1" w:lastColumn="0" w:oddVBand="0" w:evenVBand="0" w:oddHBand="0" w:evenHBand="0" w:firstRowFirstColumn="0" w:firstRowLastColumn="0" w:lastRowFirstColumn="0" w:lastRowLastColumn="0"/>
            <w:tcW w:w="1159" w:type="dxa"/>
            <w:vMerge/>
            <w:tcBorders>
              <w:bottom w:val="single" w:sz="4" w:space="0" w:color="000000"/>
            </w:tcBorders>
          </w:tcPr>
          <w:p w14:paraId="5042D9E4" w14:textId="77777777" w:rsidR="001E3A77" w:rsidRPr="001E3A77" w:rsidRDefault="001E3A77" w:rsidP="001E3A77">
            <w:pPr>
              <w:pStyle w:val="ListParagraph"/>
              <w:ind w:left="0"/>
              <w:jc w:val="center"/>
              <w:rPr>
                <w:sz w:val="22"/>
                <w:szCs w:val="20"/>
              </w:rPr>
            </w:pPr>
          </w:p>
        </w:tc>
        <w:tc>
          <w:tcPr>
            <w:tcW w:w="591" w:type="dxa"/>
            <w:tcBorders>
              <w:top w:val="single" w:sz="4" w:space="0" w:color="000000"/>
              <w:bottom w:val="single" w:sz="4" w:space="0" w:color="000000"/>
            </w:tcBorders>
          </w:tcPr>
          <w:p w14:paraId="2FADE7C1"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0"/>
              </w:rPr>
            </w:pPr>
            <w:r w:rsidRPr="001E3A77">
              <w:rPr>
                <w:b/>
                <w:sz w:val="22"/>
                <w:szCs w:val="20"/>
              </w:rPr>
              <w:t>n</w:t>
            </w:r>
          </w:p>
        </w:tc>
        <w:tc>
          <w:tcPr>
            <w:tcW w:w="616" w:type="dxa"/>
            <w:gridSpan w:val="2"/>
            <w:tcBorders>
              <w:top w:val="single" w:sz="4" w:space="0" w:color="000000"/>
              <w:bottom w:val="single" w:sz="4" w:space="0" w:color="000000"/>
            </w:tcBorders>
          </w:tcPr>
          <w:p w14:paraId="3DA0AE7B"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0"/>
              </w:rPr>
            </w:pPr>
            <w:r w:rsidRPr="001E3A77">
              <w:rPr>
                <w:b/>
                <w:sz w:val="22"/>
                <w:szCs w:val="20"/>
              </w:rPr>
              <w:t>%</w:t>
            </w:r>
          </w:p>
        </w:tc>
        <w:tc>
          <w:tcPr>
            <w:tcW w:w="453" w:type="dxa"/>
            <w:tcBorders>
              <w:top w:val="single" w:sz="4" w:space="0" w:color="000000"/>
              <w:bottom w:val="single" w:sz="4" w:space="0" w:color="000000"/>
            </w:tcBorders>
          </w:tcPr>
          <w:p w14:paraId="58527694"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0"/>
              </w:rPr>
            </w:pPr>
            <w:r w:rsidRPr="001E3A77">
              <w:rPr>
                <w:b/>
                <w:sz w:val="22"/>
                <w:szCs w:val="20"/>
              </w:rPr>
              <w:t>n</w:t>
            </w:r>
          </w:p>
        </w:tc>
        <w:tc>
          <w:tcPr>
            <w:tcW w:w="616" w:type="dxa"/>
            <w:gridSpan w:val="2"/>
            <w:tcBorders>
              <w:top w:val="single" w:sz="4" w:space="0" w:color="000000"/>
              <w:bottom w:val="single" w:sz="4" w:space="0" w:color="000000"/>
            </w:tcBorders>
          </w:tcPr>
          <w:p w14:paraId="6E9BFA0F"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0"/>
              </w:rPr>
            </w:pPr>
            <w:r w:rsidRPr="001E3A77">
              <w:rPr>
                <w:b/>
                <w:sz w:val="22"/>
                <w:szCs w:val="20"/>
              </w:rPr>
              <w:t>%</w:t>
            </w:r>
          </w:p>
        </w:tc>
        <w:tc>
          <w:tcPr>
            <w:tcW w:w="562" w:type="dxa"/>
            <w:tcBorders>
              <w:top w:val="single" w:sz="4" w:space="0" w:color="000000"/>
              <w:bottom w:val="single" w:sz="4" w:space="0" w:color="000000"/>
            </w:tcBorders>
          </w:tcPr>
          <w:p w14:paraId="70D4F9AC"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0"/>
              </w:rPr>
            </w:pPr>
            <w:r w:rsidRPr="001E3A77">
              <w:rPr>
                <w:b/>
                <w:sz w:val="22"/>
                <w:szCs w:val="20"/>
              </w:rPr>
              <w:t>n</w:t>
            </w:r>
          </w:p>
        </w:tc>
        <w:tc>
          <w:tcPr>
            <w:tcW w:w="562" w:type="dxa"/>
            <w:gridSpan w:val="2"/>
            <w:tcBorders>
              <w:top w:val="single" w:sz="4" w:space="0" w:color="000000"/>
              <w:bottom w:val="single" w:sz="4" w:space="0" w:color="000000"/>
            </w:tcBorders>
          </w:tcPr>
          <w:p w14:paraId="357B2ECD"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0"/>
              </w:rPr>
            </w:pPr>
            <w:r w:rsidRPr="001E3A77">
              <w:rPr>
                <w:b/>
                <w:sz w:val="22"/>
                <w:szCs w:val="20"/>
              </w:rPr>
              <w:t>%</w:t>
            </w:r>
          </w:p>
        </w:tc>
      </w:tr>
      <w:tr w:rsidR="001E3A77" w:rsidRPr="00704C8A" w14:paraId="20D6AC81" w14:textId="77777777" w:rsidTr="001E3A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000000"/>
              <w:bottom w:val="single" w:sz="4" w:space="0" w:color="auto"/>
            </w:tcBorders>
          </w:tcPr>
          <w:p w14:paraId="2FAB14BD" w14:textId="77777777" w:rsidR="001E3A77" w:rsidRPr="001E3A77" w:rsidRDefault="001E3A77" w:rsidP="001E3A77">
            <w:pPr>
              <w:pStyle w:val="ListParagraph"/>
              <w:ind w:left="0"/>
              <w:jc w:val="center"/>
              <w:rPr>
                <w:bCs w:val="0"/>
                <w:sz w:val="22"/>
                <w:szCs w:val="20"/>
              </w:rPr>
            </w:pPr>
            <w:r w:rsidRPr="001E3A77">
              <w:rPr>
                <w:b w:val="0"/>
                <w:sz w:val="22"/>
                <w:szCs w:val="20"/>
              </w:rPr>
              <w:t>Tidk IMD</w:t>
            </w:r>
          </w:p>
          <w:p w14:paraId="51476D0D" w14:textId="77777777" w:rsidR="001E3A77" w:rsidRPr="001E3A77" w:rsidRDefault="001E3A77" w:rsidP="001E3A77">
            <w:pPr>
              <w:pStyle w:val="ListParagraph"/>
              <w:ind w:left="0"/>
              <w:jc w:val="center"/>
              <w:rPr>
                <w:b w:val="0"/>
                <w:sz w:val="22"/>
                <w:szCs w:val="20"/>
              </w:rPr>
            </w:pPr>
            <w:r w:rsidRPr="001E3A77">
              <w:rPr>
                <w:b w:val="0"/>
                <w:sz w:val="22"/>
                <w:szCs w:val="20"/>
              </w:rPr>
              <w:t>IMD</w:t>
            </w:r>
          </w:p>
        </w:tc>
        <w:tc>
          <w:tcPr>
            <w:tcW w:w="591" w:type="dxa"/>
            <w:tcBorders>
              <w:top w:val="single" w:sz="4" w:space="0" w:color="000000"/>
              <w:bottom w:val="single" w:sz="4" w:space="0" w:color="auto"/>
            </w:tcBorders>
          </w:tcPr>
          <w:p w14:paraId="3C2F761F"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18</w:t>
            </w:r>
          </w:p>
          <w:p w14:paraId="03D35A68"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25</w:t>
            </w:r>
          </w:p>
        </w:tc>
        <w:tc>
          <w:tcPr>
            <w:tcW w:w="616" w:type="dxa"/>
            <w:gridSpan w:val="2"/>
            <w:tcBorders>
              <w:top w:val="single" w:sz="4" w:space="0" w:color="000000"/>
              <w:bottom w:val="single" w:sz="4" w:space="0" w:color="auto"/>
            </w:tcBorders>
          </w:tcPr>
          <w:p w14:paraId="5E4004C5"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51,4</w:t>
            </w:r>
          </w:p>
          <w:p w14:paraId="5903F439"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28,1</w:t>
            </w:r>
          </w:p>
        </w:tc>
        <w:tc>
          <w:tcPr>
            <w:tcW w:w="453" w:type="dxa"/>
            <w:tcBorders>
              <w:top w:val="single" w:sz="4" w:space="0" w:color="000000"/>
              <w:bottom w:val="single" w:sz="4" w:space="0" w:color="auto"/>
            </w:tcBorders>
          </w:tcPr>
          <w:p w14:paraId="07BD15D0"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17</w:t>
            </w:r>
          </w:p>
          <w:p w14:paraId="7BFA7DA3"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64</w:t>
            </w:r>
          </w:p>
        </w:tc>
        <w:tc>
          <w:tcPr>
            <w:tcW w:w="616" w:type="dxa"/>
            <w:gridSpan w:val="2"/>
            <w:tcBorders>
              <w:top w:val="single" w:sz="4" w:space="0" w:color="000000"/>
              <w:bottom w:val="single" w:sz="4" w:space="0" w:color="auto"/>
            </w:tcBorders>
          </w:tcPr>
          <w:p w14:paraId="53B2D571"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48,6</w:t>
            </w:r>
          </w:p>
          <w:p w14:paraId="0EB33A61"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71,9</w:t>
            </w:r>
          </w:p>
        </w:tc>
        <w:tc>
          <w:tcPr>
            <w:tcW w:w="562" w:type="dxa"/>
            <w:tcBorders>
              <w:top w:val="single" w:sz="4" w:space="0" w:color="000000"/>
              <w:bottom w:val="single" w:sz="4" w:space="0" w:color="auto"/>
            </w:tcBorders>
          </w:tcPr>
          <w:p w14:paraId="0CD3450D"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35</w:t>
            </w:r>
          </w:p>
          <w:p w14:paraId="200CC4D6"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89</w:t>
            </w:r>
          </w:p>
        </w:tc>
        <w:tc>
          <w:tcPr>
            <w:tcW w:w="562" w:type="dxa"/>
            <w:gridSpan w:val="2"/>
            <w:tcBorders>
              <w:top w:val="single" w:sz="4" w:space="0" w:color="000000"/>
              <w:bottom w:val="single" w:sz="4" w:space="0" w:color="auto"/>
            </w:tcBorders>
          </w:tcPr>
          <w:p w14:paraId="24E819AA"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100</w:t>
            </w:r>
          </w:p>
          <w:p w14:paraId="772D5304"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0"/>
              </w:rPr>
            </w:pPr>
            <w:r w:rsidRPr="001E3A77">
              <w:rPr>
                <w:sz w:val="22"/>
                <w:szCs w:val="20"/>
              </w:rPr>
              <w:t>100</w:t>
            </w:r>
          </w:p>
        </w:tc>
      </w:tr>
      <w:tr w:rsidR="001E3A77" w:rsidRPr="00704C8A" w14:paraId="16919050" w14:textId="77777777" w:rsidTr="001E3A77">
        <w:trPr>
          <w:trHeight w:val="201"/>
        </w:trPr>
        <w:tc>
          <w:tcPr>
            <w:cnfStyle w:val="001000000000" w:firstRow="0" w:lastRow="0" w:firstColumn="1" w:lastColumn="0" w:oddVBand="0" w:evenVBand="0" w:oddHBand="0" w:evenHBand="0" w:firstRowFirstColumn="0" w:firstRowLastColumn="0" w:lastRowFirstColumn="0" w:lastRowLastColumn="0"/>
            <w:tcW w:w="1159" w:type="dxa"/>
            <w:tcBorders>
              <w:top w:val="single" w:sz="4" w:space="0" w:color="auto"/>
              <w:bottom w:val="single" w:sz="4" w:space="0" w:color="auto"/>
            </w:tcBorders>
          </w:tcPr>
          <w:p w14:paraId="66A481A4" w14:textId="77777777" w:rsidR="001E3A77" w:rsidRPr="001E3A77" w:rsidRDefault="001E3A77" w:rsidP="001E3A77">
            <w:pPr>
              <w:pStyle w:val="ListParagraph"/>
              <w:ind w:left="0"/>
              <w:jc w:val="center"/>
              <w:rPr>
                <w:sz w:val="22"/>
                <w:szCs w:val="20"/>
              </w:rPr>
            </w:pPr>
            <w:r w:rsidRPr="001E3A77">
              <w:rPr>
                <w:sz w:val="22"/>
                <w:szCs w:val="20"/>
              </w:rPr>
              <w:t>Jumlah</w:t>
            </w:r>
          </w:p>
        </w:tc>
        <w:tc>
          <w:tcPr>
            <w:tcW w:w="591" w:type="dxa"/>
            <w:tcBorders>
              <w:top w:val="single" w:sz="4" w:space="0" w:color="auto"/>
              <w:bottom w:val="single" w:sz="4" w:space="0" w:color="auto"/>
            </w:tcBorders>
          </w:tcPr>
          <w:p w14:paraId="500E53EF"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0"/>
              </w:rPr>
            </w:pPr>
            <w:r w:rsidRPr="001E3A77">
              <w:rPr>
                <w:sz w:val="22"/>
                <w:szCs w:val="20"/>
              </w:rPr>
              <w:t>43</w:t>
            </w:r>
          </w:p>
        </w:tc>
        <w:tc>
          <w:tcPr>
            <w:tcW w:w="616" w:type="dxa"/>
            <w:gridSpan w:val="2"/>
            <w:tcBorders>
              <w:top w:val="single" w:sz="4" w:space="0" w:color="auto"/>
              <w:bottom w:val="single" w:sz="4" w:space="0" w:color="auto"/>
            </w:tcBorders>
          </w:tcPr>
          <w:p w14:paraId="50B6CC1E"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0"/>
              </w:rPr>
            </w:pPr>
            <w:r w:rsidRPr="001E3A77">
              <w:rPr>
                <w:sz w:val="22"/>
                <w:szCs w:val="20"/>
              </w:rPr>
              <w:t>34,7</w:t>
            </w:r>
          </w:p>
        </w:tc>
        <w:tc>
          <w:tcPr>
            <w:tcW w:w="453" w:type="dxa"/>
            <w:tcBorders>
              <w:top w:val="single" w:sz="4" w:space="0" w:color="auto"/>
              <w:bottom w:val="single" w:sz="4" w:space="0" w:color="auto"/>
            </w:tcBorders>
          </w:tcPr>
          <w:p w14:paraId="0FC18201"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0"/>
              </w:rPr>
            </w:pPr>
            <w:r w:rsidRPr="001E3A77">
              <w:rPr>
                <w:sz w:val="22"/>
                <w:szCs w:val="20"/>
              </w:rPr>
              <w:t>81</w:t>
            </w:r>
          </w:p>
        </w:tc>
        <w:tc>
          <w:tcPr>
            <w:tcW w:w="616" w:type="dxa"/>
            <w:gridSpan w:val="2"/>
            <w:tcBorders>
              <w:top w:val="single" w:sz="4" w:space="0" w:color="auto"/>
              <w:bottom w:val="single" w:sz="4" w:space="0" w:color="auto"/>
            </w:tcBorders>
          </w:tcPr>
          <w:p w14:paraId="0DA51172"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0"/>
              </w:rPr>
            </w:pPr>
            <w:r w:rsidRPr="001E3A77">
              <w:rPr>
                <w:sz w:val="22"/>
                <w:szCs w:val="20"/>
              </w:rPr>
              <w:t>65,3</w:t>
            </w:r>
          </w:p>
        </w:tc>
        <w:tc>
          <w:tcPr>
            <w:tcW w:w="562" w:type="dxa"/>
            <w:tcBorders>
              <w:top w:val="single" w:sz="4" w:space="0" w:color="auto"/>
              <w:bottom w:val="single" w:sz="4" w:space="0" w:color="auto"/>
            </w:tcBorders>
          </w:tcPr>
          <w:p w14:paraId="109AF4EB"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0"/>
              </w:rPr>
            </w:pPr>
            <w:r w:rsidRPr="001E3A77">
              <w:rPr>
                <w:sz w:val="22"/>
                <w:szCs w:val="20"/>
              </w:rPr>
              <w:t>124</w:t>
            </w:r>
          </w:p>
        </w:tc>
        <w:tc>
          <w:tcPr>
            <w:tcW w:w="562" w:type="dxa"/>
            <w:gridSpan w:val="2"/>
            <w:tcBorders>
              <w:top w:val="single" w:sz="4" w:space="0" w:color="auto"/>
              <w:bottom w:val="single" w:sz="4" w:space="0" w:color="auto"/>
            </w:tcBorders>
          </w:tcPr>
          <w:p w14:paraId="23B29F2F"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0"/>
              </w:rPr>
            </w:pPr>
            <w:r w:rsidRPr="001E3A77">
              <w:rPr>
                <w:sz w:val="22"/>
                <w:szCs w:val="20"/>
              </w:rPr>
              <w:t>100</w:t>
            </w:r>
          </w:p>
        </w:tc>
      </w:tr>
    </w:tbl>
    <w:p w14:paraId="48D87114" w14:textId="6E50DE41" w:rsidR="001A134B" w:rsidRDefault="008B10A0" w:rsidP="008B10A0">
      <w:pPr>
        <w:ind w:firstLine="284"/>
        <w:jc w:val="both"/>
        <w:rPr>
          <w:szCs w:val="22"/>
        </w:rPr>
      </w:pPr>
      <w:r w:rsidRPr="008B10A0">
        <w:rPr>
          <w:szCs w:val="22"/>
        </w:rPr>
        <w:t xml:space="preserve">Tabel </w:t>
      </w:r>
      <w:r w:rsidRPr="008B10A0">
        <w:rPr>
          <w:szCs w:val="22"/>
          <w:lang w:val="en-US"/>
        </w:rPr>
        <w:t>3</w:t>
      </w:r>
      <w:r w:rsidRPr="008B10A0">
        <w:rPr>
          <w:szCs w:val="22"/>
        </w:rPr>
        <w:t xml:space="preserve"> menunjukan bahwa presentase sampel berdasarkan </w:t>
      </w:r>
      <w:r w:rsidRPr="008B10A0">
        <w:rPr>
          <w:i/>
          <w:szCs w:val="22"/>
        </w:rPr>
        <w:t>Stunting</w:t>
      </w:r>
      <w:r w:rsidRPr="008B10A0">
        <w:rPr>
          <w:szCs w:val="22"/>
        </w:rPr>
        <w:t xml:space="preserve"> yang tertinggi normal sebanyak 81 orang (65,3%) sedangkan yang terendah </w:t>
      </w:r>
      <w:r w:rsidRPr="008B10A0">
        <w:rPr>
          <w:i/>
          <w:szCs w:val="22"/>
        </w:rPr>
        <w:t xml:space="preserve">Stunting </w:t>
      </w:r>
      <w:r w:rsidRPr="008B10A0">
        <w:rPr>
          <w:szCs w:val="22"/>
        </w:rPr>
        <w:t xml:space="preserve"> sebanyak 43 orang (34,7%), presentase sampel berdasarkan penyakit Infeksi diare yang tertinggi tidak infeksi sebanyak 92 orang (74,2%) sedangkan yang terendah</w:t>
      </w:r>
      <w:r w:rsidRPr="008B10A0">
        <w:rPr>
          <w:i/>
          <w:szCs w:val="22"/>
        </w:rPr>
        <w:t xml:space="preserve"> </w:t>
      </w:r>
      <w:r w:rsidRPr="008B10A0">
        <w:rPr>
          <w:szCs w:val="22"/>
        </w:rPr>
        <w:t xml:space="preserve">ada penyakit infeksi 32 orang (25,8%), presentase sampel berdasarkan inisiasi menyusui dini yang tertinggi IMD sebanyak 89 orang (71,8%) sedangkan yang terendah </w:t>
      </w:r>
      <w:r w:rsidRPr="008B10A0">
        <w:rPr>
          <w:i/>
          <w:szCs w:val="22"/>
        </w:rPr>
        <w:t xml:space="preserve">Stunting </w:t>
      </w:r>
      <w:r w:rsidRPr="008B10A0">
        <w:rPr>
          <w:szCs w:val="22"/>
        </w:rPr>
        <w:t xml:space="preserve"> sebanyak 35 orang (28,2%), presentase sampel berdasarkan ASI Eksklusif  yang tertinggi eksklusif sebanyak 96 orang (77,4%) sedangkan yang terendah tidak ekskusif</w:t>
      </w:r>
      <w:r w:rsidRPr="008B10A0">
        <w:rPr>
          <w:i/>
          <w:szCs w:val="22"/>
        </w:rPr>
        <w:t xml:space="preserve"> </w:t>
      </w:r>
      <w:r w:rsidRPr="008B10A0">
        <w:rPr>
          <w:szCs w:val="22"/>
        </w:rPr>
        <w:t xml:space="preserve"> sebanyak 28 orang (22,6 %), presentase sampel berdasarkan BBLR  yang tertinggi BBLR 9 orang (7,3%) sedangkan yang terendah BBLN</w:t>
      </w:r>
      <w:r w:rsidRPr="008B10A0">
        <w:rPr>
          <w:i/>
          <w:szCs w:val="22"/>
        </w:rPr>
        <w:t xml:space="preserve"> </w:t>
      </w:r>
      <w:r w:rsidRPr="008B10A0">
        <w:rPr>
          <w:szCs w:val="22"/>
        </w:rPr>
        <w:t xml:space="preserve"> sebanyak 115 orang (92,7 %), presentase sampel berdasarkan pernikahan dini ibu yang tertinggi &lt; 20 tahun sebanyak 71 orang (57,3%) sedangkan yang terendah  ≥ 20 Tahun sebanyak 53 orang (42,7 %).</w:t>
      </w:r>
    </w:p>
    <w:p w14:paraId="2F6B6757" w14:textId="466834AB" w:rsidR="00E04EEC" w:rsidRDefault="00E04EEC" w:rsidP="008B10A0">
      <w:pPr>
        <w:ind w:firstLine="284"/>
        <w:jc w:val="both"/>
        <w:rPr>
          <w:szCs w:val="22"/>
        </w:rPr>
      </w:pPr>
    </w:p>
    <w:p w14:paraId="26B96993" w14:textId="321403FF" w:rsidR="00E04EEC" w:rsidRDefault="00E04EEC" w:rsidP="008B10A0">
      <w:pPr>
        <w:ind w:firstLine="284"/>
        <w:jc w:val="both"/>
        <w:rPr>
          <w:szCs w:val="22"/>
        </w:rPr>
      </w:pPr>
    </w:p>
    <w:p w14:paraId="44EA0E13" w14:textId="77777777" w:rsidR="00E04EEC" w:rsidRDefault="00E04EEC" w:rsidP="008B10A0">
      <w:pPr>
        <w:ind w:firstLine="284"/>
        <w:jc w:val="both"/>
        <w:rPr>
          <w:szCs w:val="22"/>
        </w:rPr>
      </w:pPr>
    </w:p>
    <w:p w14:paraId="203EF410" w14:textId="77777777" w:rsidR="008B10A0" w:rsidRPr="008B10A0" w:rsidRDefault="008B10A0" w:rsidP="008B10A0">
      <w:pPr>
        <w:ind w:firstLine="284"/>
        <w:jc w:val="both"/>
        <w:rPr>
          <w:szCs w:val="22"/>
        </w:rPr>
      </w:pPr>
    </w:p>
    <w:p w14:paraId="3276F7DD" w14:textId="0F14BFED" w:rsidR="001A134B" w:rsidRPr="00C5642E" w:rsidRDefault="001A134B" w:rsidP="001A134B">
      <w:pPr>
        <w:pStyle w:val="ListParagraph"/>
        <w:numPr>
          <w:ilvl w:val="0"/>
          <w:numId w:val="2"/>
        </w:numPr>
        <w:ind w:left="284" w:hanging="284"/>
        <w:rPr>
          <w:b/>
          <w:sz w:val="22"/>
          <w:lang w:val="en-US"/>
        </w:rPr>
      </w:pPr>
      <w:r w:rsidRPr="00E04EEC">
        <w:rPr>
          <w:b/>
          <w:lang w:val="en-US"/>
        </w:rPr>
        <w:lastRenderedPageBreak/>
        <w:t>Analisis Crosstabs</w:t>
      </w:r>
    </w:p>
    <w:p w14:paraId="2A13AD3B" w14:textId="77777777" w:rsidR="00C5642E" w:rsidRPr="00C5642E" w:rsidRDefault="00C5642E" w:rsidP="00C5642E">
      <w:pPr>
        <w:pStyle w:val="ListParagraph"/>
        <w:ind w:left="284"/>
        <w:rPr>
          <w:b/>
          <w:sz w:val="12"/>
          <w:lang w:val="en-US"/>
        </w:rPr>
      </w:pPr>
    </w:p>
    <w:p w14:paraId="190FACD5" w14:textId="77777777" w:rsidR="001A134B" w:rsidRPr="004D08D8" w:rsidRDefault="001A134B" w:rsidP="001A134B">
      <w:pPr>
        <w:pStyle w:val="ListParagraph"/>
        <w:ind w:left="360"/>
        <w:jc w:val="center"/>
        <w:rPr>
          <w:b/>
          <w:sz w:val="22"/>
          <w:szCs w:val="22"/>
          <w:lang w:val="en-US"/>
        </w:rPr>
      </w:pPr>
      <w:r w:rsidRPr="004D08D8">
        <w:rPr>
          <w:b/>
          <w:sz w:val="22"/>
          <w:szCs w:val="22"/>
        </w:rPr>
        <w:t xml:space="preserve">Tabel </w:t>
      </w:r>
      <w:r>
        <w:rPr>
          <w:b/>
          <w:sz w:val="22"/>
          <w:szCs w:val="22"/>
          <w:lang w:val="en-US"/>
        </w:rPr>
        <w:t>4</w:t>
      </w:r>
    </w:p>
    <w:p w14:paraId="09662F2A" w14:textId="77777777" w:rsidR="001A134B" w:rsidRDefault="001A134B" w:rsidP="001A134B">
      <w:pPr>
        <w:pStyle w:val="ListParagraph"/>
        <w:ind w:left="142"/>
        <w:jc w:val="center"/>
        <w:rPr>
          <w:b/>
          <w:sz w:val="22"/>
        </w:rPr>
      </w:pPr>
      <w:r w:rsidRPr="009F2E2E">
        <w:rPr>
          <w:b/>
          <w:sz w:val="22"/>
        </w:rPr>
        <w:t xml:space="preserve">Hubungan Riwayat Penyakit Infeksi dengan Kejadian </w:t>
      </w:r>
      <w:r w:rsidRPr="009F2E2E">
        <w:rPr>
          <w:b/>
          <w:i/>
          <w:sz w:val="22"/>
        </w:rPr>
        <w:t xml:space="preserve">Stunting </w:t>
      </w:r>
      <w:r w:rsidRPr="009F2E2E">
        <w:rPr>
          <w:b/>
          <w:sz w:val="22"/>
        </w:rPr>
        <w:t xml:space="preserve"> Di Wilayah Kerja</w:t>
      </w:r>
    </w:p>
    <w:p w14:paraId="302C122F" w14:textId="77777777" w:rsidR="001A134B" w:rsidRDefault="001A134B" w:rsidP="001A134B">
      <w:pPr>
        <w:pStyle w:val="ListParagraph"/>
        <w:ind w:left="142"/>
        <w:jc w:val="center"/>
        <w:rPr>
          <w:b/>
          <w:sz w:val="22"/>
        </w:rPr>
      </w:pPr>
      <w:r w:rsidRPr="009F2E2E">
        <w:rPr>
          <w:b/>
          <w:sz w:val="22"/>
        </w:rPr>
        <w:t>Puskesmas Tamalate Kota</w:t>
      </w:r>
    </w:p>
    <w:p w14:paraId="7C1E8C30" w14:textId="77777777" w:rsidR="001A134B" w:rsidRPr="009F2E2E" w:rsidRDefault="001A134B" w:rsidP="001A134B">
      <w:pPr>
        <w:pStyle w:val="ListParagraph"/>
        <w:ind w:left="142"/>
        <w:jc w:val="center"/>
        <w:rPr>
          <w:b/>
          <w:sz w:val="22"/>
        </w:rPr>
      </w:pPr>
      <w:r w:rsidRPr="009F2E2E">
        <w:rPr>
          <w:b/>
          <w:sz w:val="22"/>
        </w:rPr>
        <w:t>Makassar  Tahun 2019</w:t>
      </w:r>
    </w:p>
    <w:tbl>
      <w:tblPr>
        <w:tblStyle w:val="PlainTable2"/>
        <w:tblpPr w:leftFromText="180" w:rightFromText="180" w:vertAnchor="text" w:horzAnchor="margin" w:tblpXSpec="right" w:tblpY="132"/>
        <w:tblW w:w="4796" w:type="dxa"/>
        <w:tblLayout w:type="fixed"/>
        <w:tblLook w:val="04A0" w:firstRow="1" w:lastRow="0" w:firstColumn="1" w:lastColumn="0" w:noHBand="0" w:noVBand="1"/>
      </w:tblPr>
      <w:tblGrid>
        <w:gridCol w:w="1158"/>
        <w:gridCol w:w="495"/>
        <w:gridCol w:w="662"/>
        <w:gridCol w:w="495"/>
        <w:gridCol w:w="663"/>
        <w:gridCol w:w="661"/>
        <w:gridCol w:w="662"/>
      </w:tblGrid>
      <w:tr w:rsidR="00E04EEC" w:rsidRPr="00E04EEC" w14:paraId="52230DB9" w14:textId="77777777" w:rsidTr="00E04EE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8" w:type="dxa"/>
            <w:vMerge w:val="restart"/>
            <w:tcBorders>
              <w:top w:val="single" w:sz="4" w:space="0" w:color="auto"/>
            </w:tcBorders>
            <w:vAlign w:val="center"/>
          </w:tcPr>
          <w:p w14:paraId="1B83DFB8" w14:textId="77777777" w:rsidR="00E04EEC" w:rsidRPr="00E04EEC" w:rsidRDefault="00E04EEC" w:rsidP="00E04EEC">
            <w:pPr>
              <w:pStyle w:val="ListParagraph"/>
              <w:ind w:left="0"/>
              <w:jc w:val="center"/>
              <w:rPr>
                <w:sz w:val="22"/>
              </w:rPr>
            </w:pPr>
            <w:r w:rsidRPr="00E04EEC">
              <w:rPr>
                <w:sz w:val="22"/>
              </w:rPr>
              <w:t>Penyakit Infeksi</w:t>
            </w:r>
          </w:p>
        </w:tc>
        <w:tc>
          <w:tcPr>
            <w:tcW w:w="2315" w:type="dxa"/>
            <w:gridSpan w:val="4"/>
            <w:tcBorders>
              <w:top w:val="single" w:sz="4" w:space="0" w:color="auto"/>
              <w:bottom w:val="single" w:sz="4" w:space="0" w:color="000000"/>
            </w:tcBorders>
          </w:tcPr>
          <w:p w14:paraId="2D2A6246" w14:textId="77777777" w:rsidR="00E04EEC" w:rsidRPr="00E04EEC" w:rsidRDefault="00E04EEC" w:rsidP="00E04EEC">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rPr>
            </w:pPr>
            <w:r w:rsidRPr="00E04EEC">
              <w:rPr>
                <w:sz w:val="22"/>
              </w:rPr>
              <w:t>Kejadian Stunting</w:t>
            </w:r>
          </w:p>
        </w:tc>
        <w:tc>
          <w:tcPr>
            <w:tcW w:w="1323" w:type="dxa"/>
            <w:gridSpan w:val="2"/>
            <w:vMerge w:val="restart"/>
            <w:tcBorders>
              <w:top w:val="single" w:sz="4" w:space="0" w:color="auto"/>
            </w:tcBorders>
            <w:vAlign w:val="center"/>
          </w:tcPr>
          <w:p w14:paraId="4E08D565" w14:textId="77777777" w:rsidR="00E04EEC" w:rsidRPr="00E04EEC" w:rsidRDefault="00E04EEC" w:rsidP="00E04EEC">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rPr>
            </w:pPr>
            <w:r w:rsidRPr="00E04EEC">
              <w:rPr>
                <w:sz w:val="22"/>
              </w:rPr>
              <w:t>Jumlah</w:t>
            </w:r>
          </w:p>
        </w:tc>
      </w:tr>
      <w:tr w:rsidR="00E04EEC" w:rsidRPr="00E04EEC" w14:paraId="623EABE5" w14:textId="77777777" w:rsidTr="00E04E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8" w:type="dxa"/>
            <w:vMerge/>
          </w:tcPr>
          <w:p w14:paraId="25D24E85" w14:textId="77777777" w:rsidR="00E04EEC" w:rsidRPr="00E04EEC" w:rsidRDefault="00E04EEC" w:rsidP="00E04EEC">
            <w:pPr>
              <w:pStyle w:val="ListParagraph"/>
              <w:ind w:left="0"/>
              <w:jc w:val="center"/>
              <w:rPr>
                <w:sz w:val="22"/>
              </w:rPr>
            </w:pPr>
          </w:p>
        </w:tc>
        <w:tc>
          <w:tcPr>
            <w:tcW w:w="1157" w:type="dxa"/>
            <w:gridSpan w:val="2"/>
            <w:tcBorders>
              <w:top w:val="single" w:sz="4" w:space="0" w:color="000000"/>
              <w:bottom w:val="single" w:sz="4" w:space="0" w:color="000000"/>
            </w:tcBorders>
          </w:tcPr>
          <w:p w14:paraId="101B15C4"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b/>
                <w:i/>
                <w:sz w:val="22"/>
              </w:rPr>
            </w:pPr>
            <w:r w:rsidRPr="00E04EEC">
              <w:rPr>
                <w:b/>
                <w:i/>
                <w:sz w:val="22"/>
              </w:rPr>
              <w:t>Stunting</w:t>
            </w:r>
          </w:p>
        </w:tc>
        <w:tc>
          <w:tcPr>
            <w:tcW w:w="1158" w:type="dxa"/>
            <w:gridSpan w:val="2"/>
            <w:tcBorders>
              <w:top w:val="single" w:sz="4" w:space="0" w:color="000000"/>
              <w:bottom w:val="single" w:sz="4" w:space="0" w:color="000000"/>
            </w:tcBorders>
          </w:tcPr>
          <w:p w14:paraId="7A1EC4AF"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rPr>
            </w:pPr>
            <w:r w:rsidRPr="00E04EEC">
              <w:rPr>
                <w:b/>
                <w:sz w:val="22"/>
              </w:rPr>
              <w:t>Normal</w:t>
            </w:r>
          </w:p>
        </w:tc>
        <w:tc>
          <w:tcPr>
            <w:tcW w:w="1323" w:type="dxa"/>
            <w:gridSpan w:val="2"/>
            <w:vMerge/>
            <w:tcBorders>
              <w:bottom w:val="single" w:sz="4" w:space="0" w:color="000000"/>
            </w:tcBorders>
          </w:tcPr>
          <w:p w14:paraId="096C6E88"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rPr>
            </w:pPr>
          </w:p>
        </w:tc>
      </w:tr>
      <w:tr w:rsidR="00E04EEC" w:rsidRPr="00E04EEC" w14:paraId="500F4F32" w14:textId="77777777" w:rsidTr="00E04EEC">
        <w:trPr>
          <w:trHeight w:val="20"/>
        </w:trPr>
        <w:tc>
          <w:tcPr>
            <w:cnfStyle w:val="001000000000" w:firstRow="0" w:lastRow="0" w:firstColumn="1" w:lastColumn="0" w:oddVBand="0" w:evenVBand="0" w:oddHBand="0" w:evenHBand="0" w:firstRowFirstColumn="0" w:firstRowLastColumn="0" w:lastRowFirstColumn="0" w:lastRowLastColumn="0"/>
            <w:tcW w:w="1158" w:type="dxa"/>
            <w:vMerge/>
            <w:tcBorders>
              <w:bottom w:val="single" w:sz="4" w:space="0" w:color="auto"/>
            </w:tcBorders>
          </w:tcPr>
          <w:p w14:paraId="19556468" w14:textId="77777777" w:rsidR="00E04EEC" w:rsidRPr="00E04EEC" w:rsidRDefault="00E04EEC" w:rsidP="00E04EEC">
            <w:pPr>
              <w:pStyle w:val="ListParagraph"/>
              <w:ind w:left="0"/>
              <w:jc w:val="center"/>
              <w:rPr>
                <w:sz w:val="22"/>
              </w:rPr>
            </w:pPr>
          </w:p>
        </w:tc>
        <w:tc>
          <w:tcPr>
            <w:tcW w:w="495" w:type="dxa"/>
            <w:tcBorders>
              <w:top w:val="single" w:sz="4" w:space="0" w:color="000000"/>
              <w:bottom w:val="single" w:sz="4" w:space="0" w:color="auto"/>
            </w:tcBorders>
          </w:tcPr>
          <w:p w14:paraId="7BF9B90D"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E04EEC">
              <w:rPr>
                <w:b/>
                <w:sz w:val="22"/>
              </w:rPr>
              <w:t>n</w:t>
            </w:r>
          </w:p>
        </w:tc>
        <w:tc>
          <w:tcPr>
            <w:tcW w:w="662" w:type="dxa"/>
            <w:tcBorders>
              <w:top w:val="single" w:sz="4" w:space="0" w:color="000000"/>
              <w:bottom w:val="single" w:sz="4" w:space="0" w:color="auto"/>
            </w:tcBorders>
          </w:tcPr>
          <w:p w14:paraId="363D2EAB"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E04EEC">
              <w:rPr>
                <w:b/>
                <w:sz w:val="22"/>
              </w:rPr>
              <w:t>%</w:t>
            </w:r>
          </w:p>
        </w:tc>
        <w:tc>
          <w:tcPr>
            <w:tcW w:w="495" w:type="dxa"/>
            <w:tcBorders>
              <w:top w:val="single" w:sz="4" w:space="0" w:color="000000"/>
              <w:bottom w:val="single" w:sz="4" w:space="0" w:color="auto"/>
            </w:tcBorders>
          </w:tcPr>
          <w:p w14:paraId="64343534"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E04EEC">
              <w:rPr>
                <w:b/>
                <w:sz w:val="22"/>
              </w:rPr>
              <w:t>n</w:t>
            </w:r>
          </w:p>
        </w:tc>
        <w:tc>
          <w:tcPr>
            <w:tcW w:w="663" w:type="dxa"/>
            <w:tcBorders>
              <w:top w:val="single" w:sz="4" w:space="0" w:color="000000"/>
              <w:bottom w:val="single" w:sz="4" w:space="0" w:color="auto"/>
            </w:tcBorders>
          </w:tcPr>
          <w:p w14:paraId="41E9F8FD"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E04EEC">
              <w:rPr>
                <w:b/>
                <w:sz w:val="22"/>
              </w:rPr>
              <w:t>%</w:t>
            </w:r>
          </w:p>
        </w:tc>
        <w:tc>
          <w:tcPr>
            <w:tcW w:w="661" w:type="dxa"/>
            <w:tcBorders>
              <w:top w:val="single" w:sz="4" w:space="0" w:color="000000"/>
              <w:bottom w:val="single" w:sz="4" w:space="0" w:color="auto"/>
            </w:tcBorders>
          </w:tcPr>
          <w:p w14:paraId="4801C75E"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E04EEC">
              <w:rPr>
                <w:b/>
                <w:sz w:val="22"/>
              </w:rPr>
              <w:t>n</w:t>
            </w:r>
          </w:p>
        </w:tc>
        <w:tc>
          <w:tcPr>
            <w:tcW w:w="662" w:type="dxa"/>
            <w:tcBorders>
              <w:bottom w:val="single" w:sz="4" w:space="0" w:color="auto"/>
            </w:tcBorders>
          </w:tcPr>
          <w:p w14:paraId="074A499A"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E04EEC">
              <w:rPr>
                <w:b/>
                <w:sz w:val="22"/>
              </w:rPr>
              <w:t>%</w:t>
            </w:r>
          </w:p>
        </w:tc>
      </w:tr>
      <w:tr w:rsidR="00E04EEC" w:rsidRPr="00E04EEC" w14:paraId="13CF80F5" w14:textId="77777777" w:rsidTr="00E04E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8" w:type="dxa"/>
            <w:tcBorders>
              <w:top w:val="single" w:sz="4" w:space="0" w:color="auto"/>
              <w:bottom w:val="single" w:sz="4" w:space="0" w:color="auto"/>
            </w:tcBorders>
          </w:tcPr>
          <w:p w14:paraId="765E2214" w14:textId="77777777" w:rsidR="00E04EEC" w:rsidRPr="00E04EEC" w:rsidRDefault="00E04EEC" w:rsidP="00E04EEC">
            <w:pPr>
              <w:pStyle w:val="ListParagraph"/>
              <w:ind w:left="0"/>
              <w:jc w:val="center"/>
              <w:rPr>
                <w:b w:val="0"/>
                <w:sz w:val="22"/>
              </w:rPr>
            </w:pPr>
            <w:r w:rsidRPr="00E04EEC">
              <w:rPr>
                <w:b w:val="0"/>
                <w:sz w:val="22"/>
              </w:rPr>
              <w:t>Ada</w:t>
            </w:r>
          </w:p>
          <w:p w14:paraId="144E4F35" w14:textId="77777777" w:rsidR="00E04EEC" w:rsidRPr="00E04EEC" w:rsidRDefault="00E04EEC" w:rsidP="00E04EEC">
            <w:pPr>
              <w:pStyle w:val="ListParagraph"/>
              <w:ind w:left="0"/>
              <w:jc w:val="center"/>
              <w:rPr>
                <w:sz w:val="22"/>
              </w:rPr>
            </w:pPr>
            <w:r w:rsidRPr="00E04EEC">
              <w:rPr>
                <w:b w:val="0"/>
                <w:sz w:val="22"/>
              </w:rPr>
              <w:t>Tidak Ada</w:t>
            </w:r>
          </w:p>
        </w:tc>
        <w:tc>
          <w:tcPr>
            <w:tcW w:w="495" w:type="dxa"/>
            <w:tcBorders>
              <w:top w:val="single" w:sz="4" w:space="0" w:color="auto"/>
              <w:bottom w:val="single" w:sz="4" w:space="0" w:color="auto"/>
            </w:tcBorders>
          </w:tcPr>
          <w:p w14:paraId="1B415423"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12</w:t>
            </w:r>
          </w:p>
          <w:p w14:paraId="344578D0"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31</w:t>
            </w:r>
          </w:p>
        </w:tc>
        <w:tc>
          <w:tcPr>
            <w:tcW w:w="662" w:type="dxa"/>
            <w:tcBorders>
              <w:top w:val="single" w:sz="4" w:space="0" w:color="auto"/>
              <w:bottom w:val="single" w:sz="4" w:space="0" w:color="auto"/>
            </w:tcBorders>
          </w:tcPr>
          <w:p w14:paraId="6838A2F2"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37,5</w:t>
            </w:r>
          </w:p>
          <w:p w14:paraId="5FD00085"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33,7</w:t>
            </w:r>
          </w:p>
        </w:tc>
        <w:tc>
          <w:tcPr>
            <w:tcW w:w="495" w:type="dxa"/>
            <w:tcBorders>
              <w:top w:val="single" w:sz="4" w:space="0" w:color="auto"/>
              <w:bottom w:val="single" w:sz="4" w:space="0" w:color="auto"/>
            </w:tcBorders>
          </w:tcPr>
          <w:p w14:paraId="49B0C9A7"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20</w:t>
            </w:r>
          </w:p>
          <w:p w14:paraId="1E34F59E"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61</w:t>
            </w:r>
          </w:p>
        </w:tc>
        <w:tc>
          <w:tcPr>
            <w:tcW w:w="663" w:type="dxa"/>
            <w:tcBorders>
              <w:top w:val="single" w:sz="4" w:space="0" w:color="auto"/>
              <w:bottom w:val="single" w:sz="4" w:space="0" w:color="auto"/>
            </w:tcBorders>
          </w:tcPr>
          <w:p w14:paraId="70BF8217" w14:textId="77777777" w:rsidR="00E04EEC" w:rsidRPr="00E04EEC" w:rsidRDefault="00E04EEC" w:rsidP="00E04EEC">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E04EEC">
              <w:rPr>
                <w:sz w:val="22"/>
              </w:rPr>
              <w:t>62,5</w:t>
            </w:r>
          </w:p>
          <w:p w14:paraId="7DEEA86F" w14:textId="77777777" w:rsidR="00E04EEC" w:rsidRPr="00E04EEC" w:rsidRDefault="00E04EEC" w:rsidP="00E04EEC">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E04EEC">
              <w:rPr>
                <w:sz w:val="22"/>
              </w:rPr>
              <w:t>66,3</w:t>
            </w:r>
          </w:p>
        </w:tc>
        <w:tc>
          <w:tcPr>
            <w:tcW w:w="661" w:type="dxa"/>
            <w:tcBorders>
              <w:top w:val="single" w:sz="4" w:space="0" w:color="auto"/>
              <w:bottom w:val="single" w:sz="4" w:space="0" w:color="auto"/>
            </w:tcBorders>
          </w:tcPr>
          <w:p w14:paraId="47C0A2BC"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32</w:t>
            </w:r>
          </w:p>
          <w:p w14:paraId="442FDC3D"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92</w:t>
            </w:r>
          </w:p>
        </w:tc>
        <w:tc>
          <w:tcPr>
            <w:tcW w:w="662" w:type="dxa"/>
            <w:tcBorders>
              <w:top w:val="single" w:sz="4" w:space="0" w:color="auto"/>
              <w:bottom w:val="single" w:sz="4" w:space="0" w:color="auto"/>
            </w:tcBorders>
          </w:tcPr>
          <w:p w14:paraId="7B20F71C"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100</w:t>
            </w:r>
          </w:p>
          <w:p w14:paraId="3AB4DD0A" w14:textId="77777777" w:rsidR="00E04EEC" w:rsidRPr="00E04EEC" w:rsidRDefault="00E04EEC" w:rsidP="00E04E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E04EEC">
              <w:rPr>
                <w:sz w:val="22"/>
              </w:rPr>
              <w:t>100</w:t>
            </w:r>
          </w:p>
        </w:tc>
      </w:tr>
      <w:tr w:rsidR="00E04EEC" w:rsidRPr="00E04EEC" w14:paraId="79AEDC10" w14:textId="77777777" w:rsidTr="00E04EEC">
        <w:trPr>
          <w:trHeight w:val="20"/>
        </w:trPr>
        <w:tc>
          <w:tcPr>
            <w:cnfStyle w:val="001000000000" w:firstRow="0" w:lastRow="0" w:firstColumn="1" w:lastColumn="0" w:oddVBand="0" w:evenVBand="0" w:oddHBand="0" w:evenHBand="0" w:firstRowFirstColumn="0" w:firstRowLastColumn="0" w:lastRowFirstColumn="0" w:lastRowLastColumn="0"/>
            <w:tcW w:w="1158" w:type="dxa"/>
            <w:tcBorders>
              <w:top w:val="single" w:sz="4" w:space="0" w:color="auto"/>
              <w:bottom w:val="single" w:sz="4" w:space="0" w:color="auto"/>
            </w:tcBorders>
          </w:tcPr>
          <w:p w14:paraId="1A92FC2A" w14:textId="77777777" w:rsidR="00E04EEC" w:rsidRPr="00E04EEC" w:rsidRDefault="00E04EEC" w:rsidP="00E04EEC">
            <w:pPr>
              <w:pStyle w:val="ListParagraph"/>
              <w:ind w:left="0"/>
              <w:jc w:val="center"/>
              <w:rPr>
                <w:sz w:val="22"/>
              </w:rPr>
            </w:pPr>
            <w:r w:rsidRPr="00E04EEC">
              <w:rPr>
                <w:sz w:val="22"/>
              </w:rPr>
              <w:t>Jumlah</w:t>
            </w:r>
          </w:p>
        </w:tc>
        <w:tc>
          <w:tcPr>
            <w:tcW w:w="495" w:type="dxa"/>
            <w:tcBorders>
              <w:top w:val="single" w:sz="4" w:space="0" w:color="auto"/>
              <w:bottom w:val="single" w:sz="4" w:space="0" w:color="auto"/>
            </w:tcBorders>
          </w:tcPr>
          <w:p w14:paraId="13E0A3D6"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E04EEC">
              <w:rPr>
                <w:sz w:val="22"/>
              </w:rPr>
              <w:t>43</w:t>
            </w:r>
          </w:p>
        </w:tc>
        <w:tc>
          <w:tcPr>
            <w:tcW w:w="662" w:type="dxa"/>
            <w:tcBorders>
              <w:top w:val="single" w:sz="4" w:space="0" w:color="auto"/>
              <w:bottom w:val="single" w:sz="4" w:space="0" w:color="auto"/>
            </w:tcBorders>
          </w:tcPr>
          <w:p w14:paraId="2BFA14A5"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E04EEC">
              <w:rPr>
                <w:sz w:val="22"/>
              </w:rPr>
              <w:t>34,7</w:t>
            </w:r>
          </w:p>
        </w:tc>
        <w:tc>
          <w:tcPr>
            <w:tcW w:w="495" w:type="dxa"/>
            <w:tcBorders>
              <w:top w:val="single" w:sz="4" w:space="0" w:color="auto"/>
              <w:bottom w:val="single" w:sz="4" w:space="0" w:color="auto"/>
            </w:tcBorders>
          </w:tcPr>
          <w:p w14:paraId="33F6D7DB"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E04EEC">
              <w:rPr>
                <w:sz w:val="22"/>
              </w:rPr>
              <w:t>81</w:t>
            </w:r>
          </w:p>
        </w:tc>
        <w:tc>
          <w:tcPr>
            <w:tcW w:w="663" w:type="dxa"/>
            <w:tcBorders>
              <w:top w:val="single" w:sz="4" w:space="0" w:color="auto"/>
              <w:bottom w:val="single" w:sz="4" w:space="0" w:color="auto"/>
            </w:tcBorders>
          </w:tcPr>
          <w:p w14:paraId="1FC3C533" w14:textId="77777777" w:rsidR="00E04EEC" w:rsidRPr="00E04EEC" w:rsidRDefault="00E04EEC" w:rsidP="00E04EEC">
            <w:pPr>
              <w:pStyle w:val="ListParagraph"/>
              <w:ind w:left="0"/>
              <w:cnfStyle w:val="000000000000" w:firstRow="0" w:lastRow="0" w:firstColumn="0" w:lastColumn="0" w:oddVBand="0" w:evenVBand="0" w:oddHBand="0" w:evenHBand="0" w:firstRowFirstColumn="0" w:firstRowLastColumn="0" w:lastRowFirstColumn="0" w:lastRowLastColumn="0"/>
              <w:rPr>
                <w:sz w:val="22"/>
              </w:rPr>
            </w:pPr>
            <w:r w:rsidRPr="00E04EEC">
              <w:rPr>
                <w:sz w:val="22"/>
              </w:rPr>
              <w:t>65,3</w:t>
            </w:r>
          </w:p>
        </w:tc>
        <w:tc>
          <w:tcPr>
            <w:tcW w:w="661" w:type="dxa"/>
            <w:tcBorders>
              <w:top w:val="single" w:sz="4" w:space="0" w:color="auto"/>
              <w:bottom w:val="single" w:sz="4" w:space="0" w:color="auto"/>
            </w:tcBorders>
          </w:tcPr>
          <w:p w14:paraId="34710ACC"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E04EEC">
              <w:rPr>
                <w:sz w:val="22"/>
              </w:rPr>
              <w:t>124</w:t>
            </w:r>
          </w:p>
        </w:tc>
        <w:tc>
          <w:tcPr>
            <w:tcW w:w="662" w:type="dxa"/>
            <w:tcBorders>
              <w:top w:val="single" w:sz="4" w:space="0" w:color="auto"/>
              <w:bottom w:val="single" w:sz="4" w:space="0" w:color="auto"/>
            </w:tcBorders>
          </w:tcPr>
          <w:p w14:paraId="6FB802B5" w14:textId="77777777" w:rsidR="00E04EEC" w:rsidRPr="00E04EEC" w:rsidRDefault="00E04EEC" w:rsidP="00E04E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E04EEC">
              <w:rPr>
                <w:sz w:val="22"/>
              </w:rPr>
              <w:t>100</w:t>
            </w:r>
          </w:p>
        </w:tc>
      </w:tr>
    </w:tbl>
    <w:p w14:paraId="329B672D" w14:textId="13BE35BB" w:rsidR="001A134B" w:rsidRDefault="001A134B" w:rsidP="001A134B">
      <w:pPr>
        <w:jc w:val="both"/>
        <w:rPr>
          <w:color w:val="000000"/>
          <w:sz w:val="22"/>
        </w:rPr>
      </w:pPr>
      <w:r w:rsidRPr="008528C0">
        <w:rPr>
          <w:color w:val="000000"/>
          <w:sz w:val="22"/>
        </w:rPr>
        <w:t>Sumber: Data Primer</w:t>
      </w:r>
    </w:p>
    <w:p w14:paraId="031FF505" w14:textId="77777777" w:rsidR="00E04EEC" w:rsidRDefault="00E04EEC" w:rsidP="001A134B">
      <w:pPr>
        <w:jc w:val="both"/>
        <w:rPr>
          <w:color w:val="000000"/>
          <w:sz w:val="22"/>
        </w:rPr>
      </w:pPr>
    </w:p>
    <w:p w14:paraId="0ED2048A" w14:textId="77777777" w:rsidR="001A134B" w:rsidRPr="001E3A77" w:rsidRDefault="001A134B" w:rsidP="001A134B">
      <w:pPr>
        <w:ind w:firstLine="425"/>
        <w:jc w:val="both"/>
        <w:rPr>
          <w:color w:val="000000"/>
        </w:rPr>
      </w:pPr>
      <w:r w:rsidRPr="001E3A77">
        <w:rPr>
          <w:szCs w:val="22"/>
        </w:rPr>
        <w:t>Tabel 4</w:t>
      </w:r>
      <w:r w:rsidRPr="001E3A77">
        <w:rPr>
          <w:szCs w:val="22"/>
          <w:lang w:val="en-US"/>
        </w:rPr>
        <w:t xml:space="preserve"> </w:t>
      </w:r>
      <w:r w:rsidRPr="001E3A77">
        <w:rPr>
          <w:szCs w:val="22"/>
        </w:rPr>
        <w:t xml:space="preserve">menunjukan bahwa dari 32 balita penderita </w:t>
      </w:r>
      <w:r w:rsidRPr="001E3A77">
        <w:rPr>
          <w:i/>
          <w:szCs w:val="22"/>
        </w:rPr>
        <w:t xml:space="preserve">stunting </w:t>
      </w:r>
      <w:r w:rsidRPr="001E3A77">
        <w:rPr>
          <w:szCs w:val="22"/>
        </w:rPr>
        <w:t xml:space="preserve">yang memiliki riwayat penyakit infeksi sebanyak 12 orang (37,5%) normal yang tidak memiliki riwayat penyakit infeksi sebanyak 20 orang (62,5%). Sedangkan dari 92 balita penderita </w:t>
      </w:r>
      <w:r w:rsidRPr="001E3A77">
        <w:rPr>
          <w:i/>
          <w:szCs w:val="22"/>
        </w:rPr>
        <w:t xml:space="preserve">stunting </w:t>
      </w:r>
      <w:r w:rsidRPr="001E3A77">
        <w:rPr>
          <w:szCs w:val="22"/>
        </w:rPr>
        <w:t>yang tidak memiliki riwayat penyakit infeksi sebanyak 31 orang (33,7%)  normal yang tidak memiliki riwayat penyakit infeksi sebanyak 61 orang (66,3%).</w:t>
      </w:r>
    </w:p>
    <w:p w14:paraId="2A04D7C8" w14:textId="77777777" w:rsidR="001A134B" w:rsidRPr="001E3A77" w:rsidRDefault="001A134B" w:rsidP="001E3A77">
      <w:pPr>
        <w:pStyle w:val="ListParagraph"/>
        <w:spacing w:after="240"/>
        <w:ind w:left="0" w:firstLine="425"/>
        <w:jc w:val="both"/>
        <w:rPr>
          <w:szCs w:val="22"/>
        </w:rPr>
      </w:pPr>
      <w:r w:rsidRPr="001E3A77">
        <w:rPr>
          <w:szCs w:val="22"/>
        </w:rPr>
        <w:t xml:space="preserve">Berdasarkan uji statistik </w:t>
      </w:r>
      <w:r w:rsidRPr="001E3A77">
        <w:rPr>
          <w:i/>
          <w:szCs w:val="22"/>
        </w:rPr>
        <w:t xml:space="preserve">chi-square </w:t>
      </w:r>
      <w:r w:rsidRPr="001E3A77">
        <w:rPr>
          <w:szCs w:val="22"/>
        </w:rPr>
        <w:t xml:space="preserve">didapatkan nilai ρ = 0,69 &gt; ρ </w:t>
      </w:r>
      <w:r w:rsidRPr="001E3A77">
        <w:rPr>
          <w:i/>
          <w:szCs w:val="22"/>
        </w:rPr>
        <w:t>value</w:t>
      </w:r>
      <w:r w:rsidRPr="001E3A77">
        <w:rPr>
          <w:szCs w:val="22"/>
        </w:rPr>
        <w:t xml:space="preserve"> 0,05 yang artinya tidak terdapat hubungan antara riwayat penyakit infeksi dengan kejadian </w:t>
      </w:r>
      <w:r w:rsidRPr="001E3A77">
        <w:rPr>
          <w:i/>
          <w:szCs w:val="22"/>
        </w:rPr>
        <w:t>Stunting</w:t>
      </w:r>
      <w:r w:rsidRPr="001E3A77">
        <w:rPr>
          <w:szCs w:val="22"/>
        </w:rPr>
        <w:t xml:space="preserve"> di Wilayah Kerja Puskesmas Tamalate Kelurahan Bonto Duri Kota Makassar.</w:t>
      </w:r>
    </w:p>
    <w:p w14:paraId="16D6EF99" w14:textId="77777777" w:rsidR="001A134B" w:rsidRPr="004D08D8" w:rsidRDefault="001A134B" w:rsidP="001E3A77">
      <w:pPr>
        <w:pStyle w:val="ListParagraph"/>
        <w:ind w:left="0"/>
        <w:jc w:val="center"/>
        <w:rPr>
          <w:b/>
          <w:sz w:val="22"/>
          <w:szCs w:val="22"/>
          <w:lang w:val="en-US"/>
        </w:rPr>
      </w:pPr>
      <w:r w:rsidRPr="004D08D8">
        <w:rPr>
          <w:b/>
          <w:sz w:val="22"/>
          <w:szCs w:val="22"/>
        </w:rPr>
        <w:t xml:space="preserve">Tabel </w:t>
      </w:r>
      <w:r>
        <w:rPr>
          <w:b/>
          <w:sz w:val="22"/>
          <w:szCs w:val="22"/>
          <w:lang w:val="en-US"/>
        </w:rPr>
        <w:t>5</w:t>
      </w:r>
    </w:p>
    <w:p w14:paraId="4EB26F30" w14:textId="77777777" w:rsidR="001A134B" w:rsidRPr="00D64713" w:rsidRDefault="001A134B" w:rsidP="001A134B">
      <w:pPr>
        <w:pStyle w:val="ListParagraph"/>
        <w:ind w:left="142"/>
        <w:jc w:val="center"/>
        <w:rPr>
          <w:b/>
          <w:sz w:val="22"/>
        </w:rPr>
      </w:pPr>
      <w:r w:rsidRPr="009F2E2E">
        <w:rPr>
          <w:b/>
          <w:sz w:val="22"/>
        </w:rPr>
        <w:t xml:space="preserve">Hubungan </w:t>
      </w:r>
      <w:r>
        <w:rPr>
          <w:b/>
          <w:sz w:val="22"/>
          <w:lang w:val="en-US"/>
        </w:rPr>
        <w:t>IMD</w:t>
      </w:r>
      <w:r w:rsidRPr="009F2E2E">
        <w:rPr>
          <w:b/>
          <w:sz w:val="22"/>
        </w:rPr>
        <w:t xml:space="preserve">dengan Kejadian </w:t>
      </w:r>
      <w:r w:rsidRPr="009F2E2E">
        <w:rPr>
          <w:b/>
          <w:i/>
          <w:sz w:val="22"/>
        </w:rPr>
        <w:t xml:space="preserve">Stunting </w:t>
      </w:r>
      <w:r w:rsidRPr="009F2E2E">
        <w:rPr>
          <w:b/>
          <w:sz w:val="22"/>
        </w:rPr>
        <w:t xml:space="preserve"> Di Wilayah Kerja</w:t>
      </w:r>
      <w:r w:rsidRPr="00D64713">
        <w:rPr>
          <w:b/>
          <w:sz w:val="22"/>
        </w:rPr>
        <w:t>Puskesmas Tamalate Kota</w:t>
      </w:r>
    </w:p>
    <w:p w14:paraId="2E605D87" w14:textId="77777777" w:rsidR="001A134B" w:rsidRDefault="001A134B" w:rsidP="001A134B">
      <w:pPr>
        <w:pStyle w:val="ListParagraph"/>
        <w:ind w:left="142"/>
        <w:jc w:val="center"/>
        <w:rPr>
          <w:b/>
          <w:sz w:val="22"/>
        </w:rPr>
      </w:pPr>
      <w:r w:rsidRPr="009F2E2E">
        <w:rPr>
          <w:b/>
          <w:sz w:val="22"/>
        </w:rPr>
        <w:t>Makassar  Tahun 2019</w:t>
      </w:r>
    </w:p>
    <w:p w14:paraId="71CB6347" w14:textId="2057300D" w:rsidR="001A134B" w:rsidRDefault="001A134B" w:rsidP="001A134B">
      <w:pPr>
        <w:jc w:val="both"/>
        <w:rPr>
          <w:color w:val="000000"/>
          <w:sz w:val="22"/>
        </w:rPr>
      </w:pPr>
      <w:r w:rsidRPr="008528C0">
        <w:rPr>
          <w:color w:val="000000"/>
          <w:sz w:val="22"/>
        </w:rPr>
        <w:t>Sumber: Data Primer</w:t>
      </w:r>
    </w:p>
    <w:p w14:paraId="4BDB1A3E" w14:textId="77777777" w:rsidR="001E3A77" w:rsidRPr="0062659F" w:rsidRDefault="001E3A77" w:rsidP="001A134B">
      <w:pPr>
        <w:jc w:val="both"/>
        <w:rPr>
          <w:color w:val="000000"/>
          <w:sz w:val="20"/>
        </w:rPr>
      </w:pPr>
    </w:p>
    <w:p w14:paraId="22AC8E8F" w14:textId="77777777" w:rsidR="001A134B" w:rsidRPr="001E3A77" w:rsidRDefault="001A134B" w:rsidP="001A134B">
      <w:pPr>
        <w:pStyle w:val="ListParagraph"/>
        <w:ind w:left="0" w:firstLine="425"/>
        <w:jc w:val="both"/>
      </w:pPr>
      <w:r w:rsidRPr="001E3A77">
        <w:t xml:space="preserve">Tabel 5 menunjukan bahwa dari 35 balita </w:t>
      </w:r>
      <w:r w:rsidRPr="001E3A77">
        <w:rPr>
          <w:i/>
        </w:rPr>
        <w:t xml:space="preserve"> </w:t>
      </w:r>
      <w:r w:rsidRPr="001E3A77">
        <w:t xml:space="preserve">penderita </w:t>
      </w:r>
      <w:r w:rsidRPr="001E3A77">
        <w:rPr>
          <w:i/>
        </w:rPr>
        <w:t xml:space="preserve">sunting </w:t>
      </w:r>
      <w:r w:rsidRPr="001E3A77">
        <w:t xml:space="preserve">yang tidak IMD sebanyak 18 orang (51,4%)  normal yang tidak IMD sebanyak 17 orang (48,6%) Sedangkan dari 89 balita penderita </w:t>
      </w:r>
      <w:r w:rsidRPr="001E3A77">
        <w:rPr>
          <w:i/>
        </w:rPr>
        <w:t xml:space="preserve">stunting </w:t>
      </w:r>
      <w:r w:rsidRPr="001E3A77">
        <w:t>yang IMD  sebanyak 25 orang (28,1%) normal yang di IMD sebanyak 64 orang (71,9%),</w:t>
      </w:r>
    </w:p>
    <w:p w14:paraId="50E5CFDA" w14:textId="77777777" w:rsidR="001A134B" w:rsidRPr="001E3A77" w:rsidRDefault="001A134B" w:rsidP="001A134B">
      <w:pPr>
        <w:pStyle w:val="ListParagraph"/>
        <w:ind w:left="0" w:firstLine="425"/>
        <w:jc w:val="both"/>
      </w:pPr>
      <w:r w:rsidRPr="001E3A77">
        <w:t xml:space="preserve">Berdasarkan uji statistik </w:t>
      </w:r>
      <w:r w:rsidRPr="001E3A77">
        <w:rPr>
          <w:i/>
        </w:rPr>
        <w:t xml:space="preserve">chi-square </w:t>
      </w:r>
      <w:r w:rsidRPr="001E3A77">
        <w:t xml:space="preserve">didapatkan nilai ρ = 0,01 &lt; ρ </w:t>
      </w:r>
      <w:r w:rsidRPr="001E3A77">
        <w:rPr>
          <w:i/>
        </w:rPr>
        <w:t>value</w:t>
      </w:r>
      <w:r w:rsidRPr="001E3A77">
        <w:t xml:space="preserve"> 0,05 yang </w:t>
      </w:r>
      <w:r w:rsidRPr="001E3A77">
        <w:lastRenderedPageBreak/>
        <w:t xml:space="preserve">artinya  terdapat hubungan antara inisisasi menyusui dini dengan kejadian </w:t>
      </w:r>
      <w:r w:rsidRPr="001E3A77">
        <w:rPr>
          <w:i/>
        </w:rPr>
        <w:t xml:space="preserve">Stunting </w:t>
      </w:r>
      <w:r w:rsidRPr="001E3A77">
        <w:t>di Wilayah Kerja Puskesmas Tamalate Kelurahan Bonto Duri Kota Makassar.</w:t>
      </w:r>
    </w:p>
    <w:p w14:paraId="21D91148" w14:textId="77777777" w:rsidR="001A134B" w:rsidRPr="0062659F" w:rsidRDefault="001A134B" w:rsidP="001E3A77">
      <w:pPr>
        <w:rPr>
          <w:b/>
          <w:sz w:val="20"/>
          <w:szCs w:val="22"/>
        </w:rPr>
      </w:pPr>
    </w:p>
    <w:p w14:paraId="1F78C7B5" w14:textId="77777777" w:rsidR="001A134B" w:rsidRPr="004D08D8" w:rsidRDefault="001A134B" w:rsidP="001A134B">
      <w:pPr>
        <w:pStyle w:val="ListParagraph"/>
        <w:ind w:left="0"/>
        <w:jc w:val="center"/>
        <w:rPr>
          <w:b/>
          <w:sz w:val="22"/>
          <w:szCs w:val="22"/>
          <w:lang w:val="en-US"/>
        </w:rPr>
      </w:pPr>
      <w:r w:rsidRPr="004D08D8">
        <w:rPr>
          <w:b/>
          <w:sz w:val="22"/>
          <w:szCs w:val="22"/>
        </w:rPr>
        <w:t xml:space="preserve">Tabel </w:t>
      </w:r>
      <w:r>
        <w:rPr>
          <w:b/>
          <w:sz w:val="22"/>
          <w:szCs w:val="22"/>
          <w:lang w:val="en-US"/>
        </w:rPr>
        <w:t>6</w:t>
      </w:r>
    </w:p>
    <w:p w14:paraId="77922858" w14:textId="77777777" w:rsidR="001A134B" w:rsidRDefault="001A134B" w:rsidP="001A134B">
      <w:pPr>
        <w:pStyle w:val="ListParagraph"/>
        <w:ind w:left="142"/>
        <w:jc w:val="center"/>
        <w:rPr>
          <w:b/>
          <w:sz w:val="22"/>
        </w:rPr>
      </w:pPr>
      <w:r w:rsidRPr="009F2E2E">
        <w:rPr>
          <w:b/>
          <w:sz w:val="22"/>
        </w:rPr>
        <w:t xml:space="preserve">Hubungan </w:t>
      </w:r>
      <w:r>
        <w:rPr>
          <w:b/>
          <w:sz w:val="22"/>
          <w:lang w:val="en-US"/>
        </w:rPr>
        <w:t xml:space="preserve">ASI Eksklusif </w:t>
      </w:r>
      <w:r w:rsidRPr="009F2E2E">
        <w:rPr>
          <w:b/>
          <w:sz w:val="22"/>
        </w:rPr>
        <w:t xml:space="preserve">dengan Kejadian </w:t>
      </w:r>
      <w:r w:rsidRPr="009F2E2E">
        <w:rPr>
          <w:b/>
          <w:i/>
          <w:sz w:val="22"/>
        </w:rPr>
        <w:t xml:space="preserve">Stunting </w:t>
      </w:r>
      <w:r w:rsidRPr="009F2E2E">
        <w:rPr>
          <w:b/>
          <w:sz w:val="22"/>
        </w:rPr>
        <w:t xml:space="preserve"> Di Wilayah Kerja</w:t>
      </w:r>
      <w:r w:rsidRPr="00D64713">
        <w:rPr>
          <w:b/>
          <w:sz w:val="22"/>
        </w:rPr>
        <w:t>Puskesmas Tamalate Kota</w:t>
      </w:r>
      <w:r>
        <w:rPr>
          <w:b/>
          <w:sz w:val="22"/>
          <w:lang w:val="en-US"/>
        </w:rPr>
        <w:t xml:space="preserve"> </w:t>
      </w:r>
      <w:r w:rsidRPr="00821DBF">
        <w:rPr>
          <w:b/>
          <w:sz w:val="22"/>
        </w:rPr>
        <w:t>Makassar</w:t>
      </w:r>
    </w:p>
    <w:p w14:paraId="3D229DA6" w14:textId="77777777" w:rsidR="001A134B" w:rsidRPr="00821DBF" w:rsidRDefault="001A134B" w:rsidP="001A134B">
      <w:pPr>
        <w:pStyle w:val="ListParagraph"/>
        <w:ind w:left="142"/>
        <w:jc w:val="center"/>
        <w:rPr>
          <w:b/>
          <w:sz w:val="22"/>
        </w:rPr>
      </w:pPr>
      <w:r w:rsidRPr="00821DBF">
        <w:rPr>
          <w:b/>
          <w:sz w:val="22"/>
        </w:rPr>
        <w:t>Tahun 2019</w:t>
      </w:r>
    </w:p>
    <w:tbl>
      <w:tblPr>
        <w:tblStyle w:val="PlainTable2"/>
        <w:tblpPr w:leftFromText="180" w:rightFromText="180" w:vertAnchor="text" w:horzAnchor="margin" w:tblpY="87"/>
        <w:tblW w:w="4564" w:type="dxa"/>
        <w:tblLook w:val="04A0" w:firstRow="1" w:lastRow="0" w:firstColumn="1" w:lastColumn="0" w:noHBand="0" w:noVBand="1"/>
      </w:tblPr>
      <w:tblGrid>
        <w:gridCol w:w="1382"/>
        <w:gridCol w:w="444"/>
        <w:gridCol w:w="601"/>
        <w:gridCol w:w="444"/>
        <w:gridCol w:w="601"/>
        <w:gridCol w:w="546"/>
        <w:gridCol w:w="546"/>
      </w:tblGrid>
      <w:tr w:rsidR="001E3A77" w:rsidRPr="00030004" w14:paraId="232449F1" w14:textId="77777777" w:rsidTr="001E3A77">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389" w:type="dxa"/>
            <w:vMerge w:val="restart"/>
            <w:tcBorders>
              <w:top w:val="single" w:sz="4" w:space="0" w:color="000000"/>
            </w:tcBorders>
            <w:vAlign w:val="center"/>
          </w:tcPr>
          <w:p w14:paraId="19CF783B" w14:textId="77777777" w:rsidR="001E3A77" w:rsidRPr="008F344B" w:rsidRDefault="001E3A77" w:rsidP="001E3A77">
            <w:pPr>
              <w:pStyle w:val="ListParagraph"/>
              <w:ind w:left="0"/>
              <w:jc w:val="center"/>
              <w:rPr>
                <w:sz w:val="22"/>
              </w:rPr>
            </w:pPr>
            <w:r w:rsidRPr="008F344B">
              <w:rPr>
                <w:sz w:val="22"/>
              </w:rPr>
              <w:t>Asi Eksklusif</w:t>
            </w:r>
          </w:p>
        </w:tc>
        <w:tc>
          <w:tcPr>
            <w:tcW w:w="2084" w:type="dxa"/>
            <w:gridSpan w:val="4"/>
            <w:tcBorders>
              <w:top w:val="single" w:sz="4" w:space="0" w:color="000000"/>
              <w:bottom w:val="single" w:sz="4" w:space="0" w:color="000000"/>
            </w:tcBorders>
          </w:tcPr>
          <w:p w14:paraId="47442382" w14:textId="77777777" w:rsidR="001E3A77" w:rsidRPr="008F344B" w:rsidRDefault="001E3A77" w:rsidP="001E3A77">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rPr>
            </w:pPr>
            <w:r w:rsidRPr="008F344B">
              <w:rPr>
                <w:sz w:val="22"/>
              </w:rPr>
              <w:t>Kejadian Stunting</w:t>
            </w:r>
          </w:p>
        </w:tc>
        <w:tc>
          <w:tcPr>
            <w:tcW w:w="1091" w:type="dxa"/>
            <w:gridSpan w:val="2"/>
            <w:vMerge w:val="restart"/>
            <w:tcBorders>
              <w:top w:val="single" w:sz="4" w:space="0" w:color="000000"/>
            </w:tcBorders>
            <w:vAlign w:val="center"/>
          </w:tcPr>
          <w:p w14:paraId="1C131549" w14:textId="77777777" w:rsidR="001E3A77" w:rsidRPr="008F344B" w:rsidRDefault="001E3A77" w:rsidP="001E3A77">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rPr>
            </w:pPr>
            <w:r w:rsidRPr="008F344B">
              <w:rPr>
                <w:sz w:val="22"/>
              </w:rPr>
              <w:t>Jumlah</w:t>
            </w:r>
          </w:p>
        </w:tc>
      </w:tr>
      <w:tr w:rsidR="001E3A77" w:rsidRPr="00030004" w14:paraId="574A58E7" w14:textId="77777777" w:rsidTr="001E3A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89" w:type="dxa"/>
            <w:vMerge/>
          </w:tcPr>
          <w:p w14:paraId="423573C6" w14:textId="77777777" w:rsidR="001E3A77" w:rsidRPr="008F344B" w:rsidRDefault="001E3A77" w:rsidP="001E3A77">
            <w:pPr>
              <w:pStyle w:val="ListParagraph"/>
              <w:ind w:left="0"/>
              <w:jc w:val="center"/>
              <w:rPr>
                <w:sz w:val="22"/>
              </w:rPr>
            </w:pPr>
          </w:p>
        </w:tc>
        <w:tc>
          <w:tcPr>
            <w:tcW w:w="1041" w:type="dxa"/>
            <w:gridSpan w:val="2"/>
            <w:tcBorders>
              <w:top w:val="single" w:sz="4" w:space="0" w:color="000000"/>
              <w:bottom w:val="single" w:sz="4" w:space="0" w:color="auto"/>
            </w:tcBorders>
          </w:tcPr>
          <w:p w14:paraId="17A748E0" w14:textId="77777777" w:rsidR="001E3A77" w:rsidRPr="008F344B"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i/>
                <w:sz w:val="22"/>
              </w:rPr>
            </w:pPr>
            <w:r w:rsidRPr="008F344B">
              <w:rPr>
                <w:b/>
                <w:i/>
                <w:sz w:val="22"/>
              </w:rPr>
              <w:t>Stunting</w:t>
            </w:r>
          </w:p>
        </w:tc>
        <w:tc>
          <w:tcPr>
            <w:tcW w:w="1043" w:type="dxa"/>
            <w:gridSpan w:val="2"/>
            <w:tcBorders>
              <w:top w:val="single" w:sz="4" w:space="0" w:color="000000"/>
              <w:bottom w:val="single" w:sz="4" w:space="0" w:color="000000"/>
            </w:tcBorders>
          </w:tcPr>
          <w:p w14:paraId="07A379F8" w14:textId="77777777" w:rsidR="001E3A77" w:rsidRPr="008F344B"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rPr>
            </w:pPr>
            <w:r w:rsidRPr="008F344B">
              <w:rPr>
                <w:b/>
                <w:sz w:val="22"/>
              </w:rPr>
              <w:t>Normal</w:t>
            </w:r>
          </w:p>
        </w:tc>
        <w:tc>
          <w:tcPr>
            <w:tcW w:w="1091" w:type="dxa"/>
            <w:gridSpan w:val="2"/>
            <w:vMerge/>
            <w:tcBorders>
              <w:bottom w:val="single" w:sz="4" w:space="0" w:color="000000"/>
            </w:tcBorders>
          </w:tcPr>
          <w:p w14:paraId="258AC23D" w14:textId="77777777" w:rsidR="001E3A77" w:rsidRPr="008F344B"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rPr>
            </w:pPr>
          </w:p>
        </w:tc>
      </w:tr>
      <w:tr w:rsidR="001E3A77" w:rsidRPr="00030004" w14:paraId="6287B653" w14:textId="77777777" w:rsidTr="001E3A77">
        <w:trPr>
          <w:trHeight w:val="242"/>
        </w:trPr>
        <w:tc>
          <w:tcPr>
            <w:cnfStyle w:val="001000000000" w:firstRow="0" w:lastRow="0" w:firstColumn="1" w:lastColumn="0" w:oddVBand="0" w:evenVBand="0" w:oddHBand="0" w:evenHBand="0" w:firstRowFirstColumn="0" w:firstRowLastColumn="0" w:lastRowFirstColumn="0" w:lastRowLastColumn="0"/>
            <w:tcW w:w="1389" w:type="dxa"/>
            <w:vMerge/>
            <w:tcBorders>
              <w:bottom w:val="single" w:sz="4" w:space="0" w:color="auto"/>
            </w:tcBorders>
          </w:tcPr>
          <w:p w14:paraId="5A417F57" w14:textId="77777777" w:rsidR="001E3A77" w:rsidRPr="008F344B" w:rsidRDefault="001E3A77" w:rsidP="001E3A77">
            <w:pPr>
              <w:pStyle w:val="ListParagraph"/>
              <w:ind w:left="0"/>
              <w:jc w:val="center"/>
              <w:rPr>
                <w:sz w:val="22"/>
              </w:rPr>
            </w:pPr>
          </w:p>
        </w:tc>
        <w:tc>
          <w:tcPr>
            <w:tcW w:w="444" w:type="dxa"/>
            <w:tcBorders>
              <w:top w:val="single" w:sz="4" w:space="0" w:color="auto"/>
              <w:bottom w:val="single" w:sz="4" w:space="0" w:color="auto"/>
            </w:tcBorders>
          </w:tcPr>
          <w:p w14:paraId="1DBF1C40"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8F344B">
              <w:rPr>
                <w:b/>
                <w:sz w:val="22"/>
              </w:rPr>
              <w:t>n</w:t>
            </w:r>
          </w:p>
        </w:tc>
        <w:tc>
          <w:tcPr>
            <w:tcW w:w="597" w:type="dxa"/>
            <w:tcBorders>
              <w:top w:val="single" w:sz="4" w:space="0" w:color="auto"/>
              <w:bottom w:val="single" w:sz="4" w:space="0" w:color="auto"/>
            </w:tcBorders>
          </w:tcPr>
          <w:p w14:paraId="47AB8F74"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8F344B">
              <w:rPr>
                <w:b/>
                <w:sz w:val="22"/>
              </w:rPr>
              <w:t>%</w:t>
            </w:r>
          </w:p>
        </w:tc>
        <w:tc>
          <w:tcPr>
            <w:tcW w:w="444" w:type="dxa"/>
            <w:tcBorders>
              <w:top w:val="single" w:sz="4" w:space="0" w:color="auto"/>
              <w:bottom w:val="single" w:sz="4" w:space="0" w:color="auto"/>
            </w:tcBorders>
          </w:tcPr>
          <w:p w14:paraId="1BAB2491"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8F344B">
              <w:rPr>
                <w:b/>
                <w:sz w:val="22"/>
              </w:rPr>
              <w:t>n</w:t>
            </w:r>
          </w:p>
        </w:tc>
        <w:tc>
          <w:tcPr>
            <w:tcW w:w="599" w:type="dxa"/>
            <w:tcBorders>
              <w:top w:val="single" w:sz="4" w:space="0" w:color="auto"/>
              <w:bottom w:val="single" w:sz="4" w:space="0" w:color="auto"/>
            </w:tcBorders>
          </w:tcPr>
          <w:p w14:paraId="0FA696D6"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8F344B">
              <w:rPr>
                <w:b/>
                <w:sz w:val="22"/>
              </w:rPr>
              <w:t>%</w:t>
            </w:r>
          </w:p>
        </w:tc>
        <w:tc>
          <w:tcPr>
            <w:tcW w:w="545" w:type="dxa"/>
            <w:tcBorders>
              <w:bottom w:val="single" w:sz="4" w:space="0" w:color="auto"/>
            </w:tcBorders>
          </w:tcPr>
          <w:p w14:paraId="04F54026"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8F344B">
              <w:rPr>
                <w:b/>
                <w:sz w:val="22"/>
              </w:rPr>
              <w:t>n</w:t>
            </w:r>
          </w:p>
        </w:tc>
        <w:tc>
          <w:tcPr>
            <w:tcW w:w="546" w:type="dxa"/>
            <w:tcBorders>
              <w:bottom w:val="single" w:sz="4" w:space="0" w:color="auto"/>
            </w:tcBorders>
          </w:tcPr>
          <w:p w14:paraId="4FAAB251"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8F344B">
              <w:rPr>
                <w:b/>
                <w:sz w:val="22"/>
              </w:rPr>
              <w:t>%</w:t>
            </w:r>
          </w:p>
        </w:tc>
      </w:tr>
      <w:tr w:rsidR="001E3A77" w:rsidRPr="00030004" w14:paraId="0C94C39E" w14:textId="77777777" w:rsidTr="008F344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bottom w:val="single" w:sz="4" w:space="0" w:color="auto"/>
            </w:tcBorders>
          </w:tcPr>
          <w:p w14:paraId="0B6A7362" w14:textId="77777777" w:rsidR="001E3A77" w:rsidRPr="008F344B" w:rsidRDefault="001E3A77" w:rsidP="001E3A77">
            <w:pPr>
              <w:pStyle w:val="ListParagraph"/>
              <w:ind w:left="0"/>
              <w:jc w:val="center"/>
              <w:rPr>
                <w:bCs w:val="0"/>
                <w:sz w:val="22"/>
              </w:rPr>
            </w:pPr>
            <w:r w:rsidRPr="008F344B">
              <w:rPr>
                <w:b w:val="0"/>
                <w:sz w:val="22"/>
              </w:rPr>
              <w:t>Tidak Eksklusif</w:t>
            </w:r>
          </w:p>
          <w:p w14:paraId="0DD9394B" w14:textId="77777777" w:rsidR="001E3A77" w:rsidRPr="008F344B" w:rsidRDefault="001E3A77" w:rsidP="001E3A77">
            <w:pPr>
              <w:pStyle w:val="ListParagraph"/>
              <w:ind w:left="0"/>
              <w:jc w:val="center"/>
              <w:rPr>
                <w:b w:val="0"/>
                <w:sz w:val="22"/>
              </w:rPr>
            </w:pPr>
            <w:r w:rsidRPr="008F344B">
              <w:rPr>
                <w:b w:val="0"/>
                <w:sz w:val="22"/>
              </w:rPr>
              <w:t>Eksklusif</w:t>
            </w:r>
          </w:p>
        </w:tc>
        <w:tc>
          <w:tcPr>
            <w:tcW w:w="444" w:type="dxa"/>
            <w:tcBorders>
              <w:top w:val="single" w:sz="4" w:space="0" w:color="auto"/>
              <w:bottom w:val="single" w:sz="4" w:space="0" w:color="auto"/>
            </w:tcBorders>
            <w:vAlign w:val="center"/>
          </w:tcPr>
          <w:p w14:paraId="42EF29BB" w14:textId="77777777" w:rsidR="008F344B" w:rsidRDefault="008F344B"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p>
          <w:p w14:paraId="59589D28" w14:textId="13190C07" w:rsid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15</w:t>
            </w:r>
          </w:p>
          <w:p w14:paraId="44295262" w14:textId="52C48CC1"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28</w:t>
            </w:r>
          </w:p>
        </w:tc>
        <w:tc>
          <w:tcPr>
            <w:tcW w:w="597" w:type="dxa"/>
            <w:tcBorders>
              <w:top w:val="single" w:sz="4" w:space="0" w:color="auto"/>
              <w:bottom w:val="single" w:sz="4" w:space="0" w:color="auto"/>
            </w:tcBorders>
          </w:tcPr>
          <w:p w14:paraId="20750D9F" w14:textId="77777777" w:rsidR="008F344B" w:rsidRDefault="008F344B" w:rsidP="008F344B">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p>
          <w:p w14:paraId="41E3E712" w14:textId="5F246A90" w:rsidR="008F344B" w:rsidRDefault="001E3A77" w:rsidP="008F344B">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8F344B">
              <w:rPr>
                <w:sz w:val="22"/>
              </w:rPr>
              <w:t>53,6</w:t>
            </w:r>
          </w:p>
          <w:p w14:paraId="3C987CEF" w14:textId="0FEE3E97" w:rsidR="001E3A77" w:rsidRPr="008F344B" w:rsidRDefault="001E3A77" w:rsidP="008F344B">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8F344B">
              <w:rPr>
                <w:sz w:val="22"/>
              </w:rPr>
              <w:t>29,2</w:t>
            </w:r>
          </w:p>
        </w:tc>
        <w:tc>
          <w:tcPr>
            <w:tcW w:w="444" w:type="dxa"/>
            <w:tcBorders>
              <w:top w:val="single" w:sz="4" w:space="0" w:color="auto"/>
              <w:bottom w:val="single" w:sz="4" w:space="0" w:color="auto"/>
            </w:tcBorders>
            <w:vAlign w:val="center"/>
          </w:tcPr>
          <w:p w14:paraId="01156599" w14:textId="77777777" w:rsidR="008F344B" w:rsidRDefault="008F344B"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p>
          <w:p w14:paraId="40FDA788" w14:textId="45985C30"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13</w:t>
            </w:r>
          </w:p>
          <w:p w14:paraId="5E10D1F0" w14:textId="6C76F863"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68</w:t>
            </w:r>
          </w:p>
        </w:tc>
        <w:tc>
          <w:tcPr>
            <w:tcW w:w="599" w:type="dxa"/>
            <w:tcBorders>
              <w:top w:val="single" w:sz="4" w:space="0" w:color="auto"/>
              <w:bottom w:val="single" w:sz="4" w:space="0" w:color="auto"/>
            </w:tcBorders>
            <w:vAlign w:val="center"/>
          </w:tcPr>
          <w:p w14:paraId="40CE006D" w14:textId="77777777" w:rsidR="008F344B" w:rsidRDefault="008F344B"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p>
          <w:p w14:paraId="4652D39B" w14:textId="2CE74EFD"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46,4</w:t>
            </w:r>
          </w:p>
          <w:p w14:paraId="728CBEF7" w14:textId="19A059F6"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70,8</w:t>
            </w:r>
          </w:p>
        </w:tc>
        <w:tc>
          <w:tcPr>
            <w:tcW w:w="545" w:type="dxa"/>
            <w:tcBorders>
              <w:top w:val="single" w:sz="4" w:space="0" w:color="auto"/>
              <w:bottom w:val="single" w:sz="4" w:space="0" w:color="auto"/>
            </w:tcBorders>
            <w:vAlign w:val="center"/>
          </w:tcPr>
          <w:p w14:paraId="3FAAF1B1" w14:textId="77777777" w:rsidR="008F344B" w:rsidRDefault="008F344B"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p>
          <w:p w14:paraId="1C870BE2" w14:textId="39F323A3"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28</w:t>
            </w:r>
          </w:p>
          <w:p w14:paraId="03DFA436" w14:textId="408AF13C"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96</w:t>
            </w:r>
          </w:p>
        </w:tc>
        <w:tc>
          <w:tcPr>
            <w:tcW w:w="546" w:type="dxa"/>
            <w:tcBorders>
              <w:top w:val="single" w:sz="4" w:space="0" w:color="auto"/>
              <w:bottom w:val="single" w:sz="4" w:space="0" w:color="auto"/>
            </w:tcBorders>
            <w:vAlign w:val="center"/>
          </w:tcPr>
          <w:p w14:paraId="4FB61BE8" w14:textId="77777777" w:rsidR="008F344B" w:rsidRDefault="008F344B"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p>
          <w:p w14:paraId="35AB6D8E" w14:textId="1C06E619"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100</w:t>
            </w:r>
          </w:p>
          <w:p w14:paraId="0C96B46F" w14:textId="3EB801C2" w:rsidR="001E3A77" w:rsidRPr="008F344B" w:rsidRDefault="001E3A77" w:rsidP="008F344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8F344B">
              <w:rPr>
                <w:sz w:val="22"/>
              </w:rPr>
              <w:t>100</w:t>
            </w:r>
          </w:p>
        </w:tc>
      </w:tr>
      <w:tr w:rsidR="001E3A77" w:rsidRPr="00030004" w14:paraId="256D97C2" w14:textId="77777777" w:rsidTr="001E3A77">
        <w:trPr>
          <w:trHeight w:val="223"/>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bottom w:val="single" w:sz="4" w:space="0" w:color="auto"/>
            </w:tcBorders>
          </w:tcPr>
          <w:p w14:paraId="42214E34" w14:textId="77777777" w:rsidR="001E3A77" w:rsidRPr="008F344B" w:rsidRDefault="001E3A77" w:rsidP="001E3A77">
            <w:pPr>
              <w:pStyle w:val="ListParagraph"/>
              <w:ind w:left="0"/>
              <w:jc w:val="center"/>
              <w:rPr>
                <w:sz w:val="22"/>
              </w:rPr>
            </w:pPr>
            <w:r w:rsidRPr="008F344B">
              <w:rPr>
                <w:sz w:val="22"/>
              </w:rPr>
              <w:t>Jumlah</w:t>
            </w:r>
          </w:p>
        </w:tc>
        <w:tc>
          <w:tcPr>
            <w:tcW w:w="444" w:type="dxa"/>
            <w:tcBorders>
              <w:top w:val="single" w:sz="4" w:space="0" w:color="auto"/>
              <w:bottom w:val="single" w:sz="4" w:space="0" w:color="auto"/>
            </w:tcBorders>
          </w:tcPr>
          <w:p w14:paraId="12C1F783"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8F344B">
              <w:rPr>
                <w:sz w:val="22"/>
              </w:rPr>
              <w:t>43</w:t>
            </w:r>
          </w:p>
        </w:tc>
        <w:tc>
          <w:tcPr>
            <w:tcW w:w="597" w:type="dxa"/>
            <w:tcBorders>
              <w:top w:val="single" w:sz="4" w:space="0" w:color="auto"/>
              <w:bottom w:val="single" w:sz="4" w:space="0" w:color="auto"/>
            </w:tcBorders>
          </w:tcPr>
          <w:p w14:paraId="36410F2B"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8F344B">
              <w:rPr>
                <w:sz w:val="22"/>
              </w:rPr>
              <w:t>34,7</w:t>
            </w:r>
          </w:p>
        </w:tc>
        <w:tc>
          <w:tcPr>
            <w:tcW w:w="444" w:type="dxa"/>
            <w:tcBorders>
              <w:top w:val="single" w:sz="4" w:space="0" w:color="auto"/>
              <w:bottom w:val="single" w:sz="4" w:space="0" w:color="auto"/>
            </w:tcBorders>
          </w:tcPr>
          <w:p w14:paraId="78EFAF65"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8F344B">
              <w:rPr>
                <w:sz w:val="22"/>
              </w:rPr>
              <w:t>81</w:t>
            </w:r>
          </w:p>
        </w:tc>
        <w:tc>
          <w:tcPr>
            <w:tcW w:w="599" w:type="dxa"/>
            <w:tcBorders>
              <w:top w:val="single" w:sz="4" w:space="0" w:color="auto"/>
              <w:bottom w:val="single" w:sz="4" w:space="0" w:color="auto"/>
            </w:tcBorders>
          </w:tcPr>
          <w:p w14:paraId="1E28C089"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8F344B">
              <w:rPr>
                <w:sz w:val="22"/>
              </w:rPr>
              <w:t>65,3</w:t>
            </w:r>
          </w:p>
        </w:tc>
        <w:tc>
          <w:tcPr>
            <w:tcW w:w="545" w:type="dxa"/>
            <w:tcBorders>
              <w:top w:val="single" w:sz="4" w:space="0" w:color="auto"/>
              <w:bottom w:val="single" w:sz="4" w:space="0" w:color="auto"/>
            </w:tcBorders>
          </w:tcPr>
          <w:p w14:paraId="1C6F1194"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8F344B">
              <w:rPr>
                <w:sz w:val="22"/>
              </w:rPr>
              <w:t>124</w:t>
            </w:r>
          </w:p>
        </w:tc>
        <w:tc>
          <w:tcPr>
            <w:tcW w:w="546" w:type="dxa"/>
            <w:tcBorders>
              <w:top w:val="single" w:sz="4" w:space="0" w:color="auto"/>
              <w:bottom w:val="single" w:sz="4" w:space="0" w:color="auto"/>
            </w:tcBorders>
          </w:tcPr>
          <w:p w14:paraId="6C020B04" w14:textId="77777777" w:rsidR="001E3A77" w:rsidRPr="008F344B"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8F344B">
              <w:rPr>
                <w:sz w:val="22"/>
              </w:rPr>
              <w:t>100</w:t>
            </w:r>
          </w:p>
        </w:tc>
      </w:tr>
    </w:tbl>
    <w:p w14:paraId="7406AF82" w14:textId="77777777" w:rsidR="001A134B" w:rsidRPr="008528C0" w:rsidRDefault="001A134B" w:rsidP="001A134B">
      <w:pPr>
        <w:jc w:val="both"/>
        <w:rPr>
          <w:color w:val="000000"/>
          <w:sz w:val="22"/>
        </w:rPr>
      </w:pPr>
      <w:r w:rsidRPr="008528C0">
        <w:rPr>
          <w:color w:val="000000"/>
          <w:sz w:val="22"/>
        </w:rPr>
        <w:t>Sumber: Data Primer</w:t>
      </w:r>
    </w:p>
    <w:p w14:paraId="51AAEA5A" w14:textId="77777777" w:rsidR="001E3A77" w:rsidRPr="0062659F" w:rsidRDefault="001E3A77" w:rsidP="001A134B">
      <w:pPr>
        <w:pStyle w:val="ListParagraph"/>
        <w:ind w:left="0" w:firstLine="425"/>
        <w:jc w:val="both"/>
        <w:rPr>
          <w:sz w:val="20"/>
          <w:szCs w:val="22"/>
        </w:rPr>
      </w:pPr>
    </w:p>
    <w:p w14:paraId="3F8815FF" w14:textId="2BB81FDB" w:rsidR="001A134B" w:rsidRPr="001E3A77" w:rsidRDefault="001A134B" w:rsidP="001A134B">
      <w:pPr>
        <w:pStyle w:val="ListParagraph"/>
        <w:ind w:left="0" w:firstLine="425"/>
        <w:jc w:val="both"/>
        <w:rPr>
          <w:szCs w:val="22"/>
        </w:rPr>
      </w:pPr>
      <w:r w:rsidRPr="001E3A77">
        <w:rPr>
          <w:szCs w:val="22"/>
        </w:rPr>
        <w:t xml:space="preserve">Tabel 6 menunjukan bahwa dari 28 balita penderita </w:t>
      </w:r>
      <w:r w:rsidRPr="001E3A77">
        <w:rPr>
          <w:i/>
          <w:szCs w:val="22"/>
        </w:rPr>
        <w:t xml:space="preserve">sunting </w:t>
      </w:r>
      <w:r w:rsidRPr="001E3A77">
        <w:rPr>
          <w:szCs w:val="22"/>
        </w:rPr>
        <w:t xml:space="preserve">yang tidak Asi Eksklusif sebanyak 15 orang (53,6%)  normal yang tidak Asi Eksklusi sebanyak 13 orang (46,4%) Sedangkan dari 96 balita penderita </w:t>
      </w:r>
      <w:r w:rsidRPr="001E3A77">
        <w:rPr>
          <w:i/>
          <w:szCs w:val="22"/>
        </w:rPr>
        <w:t xml:space="preserve">stunting </w:t>
      </w:r>
      <w:r w:rsidRPr="001E3A77">
        <w:rPr>
          <w:szCs w:val="22"/>
        </w:rPr>
        <w:t>yang Asi Eksklusif  sebanyak 28 orang (29,2%) normal yang Asi Eksklusif sebanyak 68 orang (70,8%).</w:t>
      </w:r>
    </w:p>
    <w:p w14:paraId="62C0B692" w14:textId="4FE98ADF" w:rsidR="001A134B" w:rsidRDefault="001A134B" w:rsidP="001A134B">
      <w:pPr>
        <w:pStyle w:val="ListParagraph"/>
        <w:ind w:left="0" w:firstLine="425"/>
        <w:jc w:val="both"/>
        <w:rPr>
          <w:szCs w:val="22"/>
        </w:rPr>
      </w:pPr>
      <w:r w:rsidRPr="001E3A77">
        <w:rPr>
          <w:szCs w:val="22"/>
        </w:rPr>
        <w:t xml:space="preserve">Berdasarkan uji statistik </w:t>
      </w:r>
      <w:r w:rsidRPr="001E3A77">
        <w:rPr>
          <w:i/>
          <w:szCs w:val="22"/>
        </w:rPr>
        <w:t xml:space="preserve">chi-square </w:t>
      </w:r>
      <w:r w:rsidRPr="001E3A77">
        <w:rPr>
          <w:szCs w:val="22"/>
        </w:rPr>
        <w:t xml:space="preserve">didapatkan nilai ρ = 0,01 &lt; ρ </w:t>
      </w:r>
      <w:r w:rsidRPr="001E3A77">
        <w:rPr>
          <w:i/>
          <w:szCs w:val="22"/>
        </w:rPr>
        <w:t>value</w:t>
      </w:r>
      <w:r w:rsidRPr="001E3A77">
        <w:rPr>
          <w:szCs w:val="22"/>
        </w:rPr>
        <w:t xml:space="preserve"> 0,05 yang artinya  terdapat hubungan antara riwayat pemberian ASI Eksklusif dengan kejadian </w:t>
      </w:r>
      <w:r w:rsidRPr="001E3A77">
        <w:rPr>
          <w:i/>
          <w:szCs w:val="22"/>
        </w:rPr>
        <w:t xml:space="preserve">Stunting </w:t>
      </w:r>
      <w:r w:rsidRPr="001E3A77">
        <w:rPr>
          <w:szCs w:val="22"/>
        </w:rPr>
        <w:t>di Wilayah Kerja Puskesmas Tamalate Kelurahan Bonto Duri Kota Makassar.</w:t>
      </w:r>
    </w:p>
    <w:p w14:paraId="4D817011" w14:textId="77777777" w:rsidR="00C5642E" w:rsidRPr="00C5642E" w:rsidRDefault="00C5642E" w:rsidP="001A134B">
      <w:pPr>
        <w:pStyle w:val="ListParagraph"/>
        <w:ind w:left="0" w:firstLine="425"/>
        <w:jc w:val="both"/>
        <w:rPr>
          <w:sz w:val="12"/>
          <w:szCs w:val="22"/>
        </w:rPr>
      </w:pPr>
    </w:p>
    <w:p w14:paraId="1628DE33" w14:textId="77777777" w:rsidR="001A134B" w:rsidRPr="00827B38" w:rsidRDefault="001A134B" w:rsidP="001A134B">
      <w:pPr>
        <w:pStyle w:val="ListParagraph"/>
        <w:ind w:left="0"/>
        <w:jc w:val="center"/>
        <w:rPr>
          <w:rFonts w:eastAsiaTheme="minorHAnsi"/>
          <w:b/>
          <w:sz w:val="22"/>
        </w:rPr>
      </w:pPr>
      <w:r>
        <w:rPr>
          <w:b/>
          <w:sz w:val="22"/>
        </w:rPr>
        <w:t>Tabel 7</w:t>
      </w:r>
    </w:p>
    <w:p w14:paraId="38E1183B" w14:textId="77777777" w:rsidR="001A134B" w:rsidRDefault="001A134B" w:rsidP="001A134B">
      <w:pPr>
        <w:pStyle w:val="ListParagraph"/>
        <w:ind w:left="142"/>
        <w:jc w:val="center"/>
        <w:rPr>
          <w:b/>
          <w:sz w:val="22"/>
        </w:rPr>
      </w:pPr>
      <w:r w:rsidRPr="009F2E2E">
        <w:rPr>
          <w:b/>
          <w:sz w:val="22"/>
        </w:rPr>
        <w:t xml:space="preserve">Hubungan </w:t>
      </w:r>
      <w:r>
        <w:rPr>
          <w:b/>
          <w:sz w:val="22"/>
          <w:lang w:val="en-US"/>
        </w:rPr>
        <w:t xml:space="preserve">BBLR </w:t>
      </w:r>
      <w:r w:rsidRPr="009F2E2E">
        <w:rPr>
          <w:b/>
          <w:sz w:val="22"/>
        </w:rPr>
        <w:t xml:space="preserve">dengan Kejadian </w:t>
      </w:r>
      <w:r w:rsidRPr="009F2E2E">
        <w:rPr>
          <w:b/>
          <w:i/>
          <w:sz w:val="22"/>
        </w:rPr>
        <w:t xml:space="preserve">Stunting </w:t>
      </w:r>
      <w:r w:rsidRPr="009F2E2E">
        <w:rPr>
          <w:b/>
          <w:sz w:val="22"/>
        </w:rPr>
        <w:t xml:space="preserve"> Di Wilayah Kerja</w:t>
      </w:r>
      <w:r w:rsidRPr="00D64713">
        <w:rPr>
          <w:b/>
          <w:sz w:val="22"/>
        </w:rPr>
        <w:t>Puskesmas Tamalate Kota</w:t>
      </w:r>
      <w:r>
        <w:rPr>
          <w:b/>
          <w:sz w:val="22"/>
          <w:lang w:val="en-US"/>
        </w:rPr>
        <w:t xml:space="preserve"> </w:t>
      </w:r>
      <w:r w:rsidRPr="00821DBF">
        <w:rPr>
          <w:b/>
          <w:sz w:val="22"/>
        </w:rPr>
        <w:t>MakassarTahun 2019</w:t>
      </w:r>
    </w:p>
    <w:tbl>
      <w:tblPr>
        <w:tblStyle w:val="PlainTable2"/>
        <w:tblpPr w:leftFromText="180" w:rightFromText="180" w:vertAnchor="text" w:horzAnchor="margin" w:tblpY="141"/>
        <w:tblW w:w="0" w:type="auto"/>
        <w:tblLook w:val="04A0" w:firstRow="1" w:lastRow="0" w:firstColumn="1" w:lastColumn="0" w:noHBand="0" w:noVBand="1"/>
      </w:tblPr>
      <w:tblGrid>
        <w:gridCol w:w="991"/>
        <w:gridCol w:w="466"/>
        <w:gridCol w:w="643"/>
        <w:gridCol w:w="466"/>
        <w:gridCol w:w="644"/>
        <w:gridCol w:w="584"/>
        <w:gridCol w:w="761"/>
      </w:tblGrid>
      <w:tr w:rsidR="001E3A77" w:rsidRPr="00BE50A3" w14:paraId="6B471529" w14:textId="77777777" w:rsidTr="001E3A77">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1" w:type="dxa"/>
            <w:vMerge w:val="restart"/>
            <w:tcBorders>
              <w:top w:val="single" w:sz="4" w:space="0" w:color="auto"/>
            </w:tcBorders>
            <w:vAlign w:val="center"/>
          </w:tcPr>
          <w:p w14:paraId="794F16EF" w14:textId="77777777" w:rsidR="001E3A77" w:rsidRPr="001E3A77" w:rsidRDefault="001E3A77" w:rsidP="001E3A77">
            <w:pPr>
              <w:pStyle w:val="ListParagraph"/>
              <w:ind w:left="0"/>
              <w:jc w:val="center"/>
              <w:rPr>
                <w:sz w:val="22"/>
              </w:rPr>
            </w:pPr>
            <w:r w:rsidRPr="001E3A77">
              <w:rPr>
                <w:sz w:val="22"/>
              </w:rPr>
              <w:t>BBLR</w:t>
            </w:r>
          </w:p>
        </w:tc>
        <w:tc>
          <w:tcPr>
            <w:tcW w:w="2219" w:type="dxa"/>
            <w:gridSpan w:val="4"/>
            <w:tcBorders>
              <w:top w:val="single" w:sz="4" w:space="0" w:color="auto"/>
              <w:bottom w:val="single" w:sz="4" w:space="0" w:color="000000"/>
              <w:right w:val="nil"/>
            </w:tcBorders>
          </w:tcPr>
          <w:p w14:paraId="6A2FC7D5" w14:textId="77777777" w:rsidR="001E3A77" w:rsidRPr="001E3A77" w:rsidRDefault="001E3A77" w:rsidP="001E3A77">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rPr>
            </w:pPr>
            <w:r w:rsidRPr="001E3A77">
              <w:rPr>
                <w:sz w:val="22"/>
              </w:rPr>
              <w:t>Kejadian Stunting</w:t>
            </w:r>
          </w:p>
        </w:tc>
        <w:tc>
          <w:tcPr>
            <w:tcW w:w="1345" w:type="dxa"/>
            <w:gridSpan w:val="2"/>
            <w:vMerge w:val="restart"/>
            <w:tcBorders>
              <w:top w:val="single" w:sz="4" w:space="0" w:color="000000"/>
              <w:left w:val="nil"/>
            </w:tcBorders>
            <w:vAlign w:val="center"/>
          </w:tcPr>
          <w:p w14:paraId="46121DB4" w14:textId="77777777" w:rsidR="001E3A77" w:rsidRPr="001E3A77" w:rsidRDefault="001E3A77" w:rsidP="001E3A77">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rPr>
            </w:pPr>
            <w:r w:rsidRPr="001E3A77">
              <w:rPr>
                <w:sz w:val="22"/>
              </w:rPr>
              <w:t>Jumlah</w:t>
            </w:r>
          </w:p>
        </w:tc>
      </w:tr>
      <w:tr w:rsidR="001E3A77" w:rsidRPr="00BE50A3" w14:paraId="49DFCB40" w14:textId="77777777" w:rsidTr="001E3A7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91" w:type="dxa"/>
            <w:vMerge/>
          </w:tcPr>
          <w:p w14:paraId="2103B132" w14:textId="77777777" w:rsidR="001E3A77" w:rsidRPr="001E3A77" w:rsidRDefault="001E3A77" w:rsidP="001E3A77">
            <w:pPr>
              <w:pStyle w:val="ListParagraph"/>
              <w:ind w:left="0"/>
              <w:jc w:val="center"/>
              <w:rPr>
                <w:sz w:val="22"/>
              </w:rPr>
            </w:pPr>
          </w:p>
        </w:tc>
        <w:tc>
          <w:tcPr>
            <w:tcW w:w="1109" w:type="dxa"/>
            <w:gridSpan w:val="2"/>
            <w:tcBorders>
              <w:top w:val="single" w:sz="4" w:space="0" w:color="000000"/>
              <w:bottom w:val="single" w:sz="4" w:space="0" w:color="auto"/>
            </w:tcBorders>
          </w:tcPr>
          <w:p w14:paraId="25B182D6"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i/>
                <w:sz w:val="22"/>
              </w:rPr>
            </w:pPr>
            <w:r w:rsidRPr="001E3A77">
              <w:rPr>
                <w:b/>
                <w:i/>
                <w:sz w:val="22"/>
              </w:rPr>
              <w:t>Stunting</w:t>
            </w:r>
          </w:p>
        </w:tc>
        <w:tc>
          <w:tcPr>
            <w:tcW w:w="1109" w:type="dxa"/>
            <w:gridSpan w:val="2"/>
            <w:tcBorders>
              <w:top w:val="single" w:sz="4" w:space="0" w:color="000000"/>
              <w:bottom w:val="single" w:sz="4" w:space="0" w:color="auto"/>
              <w:right w:val="nil"/>
            </w:tcBorders>
          </w:tcPr>
          <w:p w14:paraId="25F52402"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rPr>
            </w:pPr>
            <w:r w:rsidRPr="001E3A77">
              <w:rPr>
                <w:b/>
                <w:sz w:val="22"/>
              </w:rPr>
              <w:t>Normal</w:t>
            </w:r>
          </w:p>
        </w:tc>
        <w:tc>
          <w:tcPr>
            <w:tcW w:w="1345" w:type="dxa"/>
            <w:gridSpan w:val="2"/>
            <w:vMerge/>
            <w:tcBorders>
              <w:left w:val="nil"/>
              <w:bottom w:val="single" w:sz="4" w:space="0" w:color="000000"/>
            </w:tcBorders>
          </w:tcPr>
          <w:p w14:paraId="48733984"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rPr>
            </w:pPr>
          </w:p>
        </w:tc>
      </w:tr>
      <w:tr w:rsidR="001E3A77" w:rsidRPr="00BE50A3" w14:paraId="3C860ADE" w14:textId="77777777" w:rsidTr="001E3A77">
        <w:trPr>
          <w:trHeight w:val="232"/>
        </w:trPr>
        <w:tc>
          <w:tcPr>
            <w:cnfStyle w:val="001000000000" w:firstRow="0" w:lastRow="0" w:firstColumn="1" w:lastColumn="0" w:oddVBand="0" w:evenVBand="0" w:oddHBand="0" w:evenHBand="0" w:firstRowFirstColumn="0" w:firstRowLastColumn="0" w:lastRowFirstColumn="0" w:lastRowLastColumn="0"/>
            <w:tcW w:w="991" w:type="dxa"/>
            <w:vMerge/>
            <w:tcBorders>
              <w:bottom w:val="single" w:sz="4" w:space="0" w:color="auto"/>
            </w:tcBorders>
          </w:tcPr>
          <w:p w14:paraId="29854598" w14:textId="77777777" w:rsidR="001E3A77" w:rsidRPr="001E3A77" w:rsidRDefault="001E3A77" w:rsidP="001E3A77">
            <w:pPr>
              <w:pStyle w:val="ListParagraph"/>
              <w:ind w:left="0"/>
              <w:jc w:val="center"/>
              <w:rPr>
                <w:sz w:val="22"/>
              </w:rPr>
            </w:pPr>
          </w:p>
        </w:tc>
        <w:tc>
          <w:tcPr>
            <w:tcW w:w="466" w:type="dxa"/>
            <w:tcBorders>
              <w:top w:val="single" w:sz="4" w:space="0" w:color="auto"/>
              <w:bottom w:val="single" w:sz="4" w:space="0" w:color="auto"/>
            </w:tcBorders>
          </w:tcPr>
          <w:p w14:paraId="78CBAEE8"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1E3A77">
              <w:rPr>
                <w:b/>
                <w:sz w:val="22"/>
              </w:rPr>
              <w:t>n</w:t>
            </w:r>
          </w:p>
        </w:tc>
        <w:tc>
          <w:tcPr>
            <w:tcW w:w="643" w:type="dxa"/>
            <w:tcBorders>
              <w:top w:val="single" w:sz="4" w:space="0" w:color="auto"/>
              <w:bottom w:val="single" w:sz="4" w:space="0" w:color="auto"/>
            </w:tcBorders>
          </w:tcPr>
          <w:p w14:paraId="3902008E"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1E3A77">
              <w:rPr>
                <w:b/>
                <w:sz w:val="22"/>
              </w:rPr>
              <w:t>%</w:t>
            </w:r>
          </w:p>
        </w:tc>
        <w:tc>
          <w:tcPr>
            <w:tcW w:w="466" w:type="dxa"/>
            <w:tcBorders>
              <w:top w:val="single" w:sz="4" w:space="0" w:color="auto"/>
              <w:bottom w:val="single" w:sz="4" w:space="0" w:color="auto"/>
            </w:tcBorders>
          </w:tcPr>
          <w:p w14:paraId="1CDC0E3F"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1E3A77">
              <w:rPr>
                <w:b/>
                <w:sz w:val="22"/>
              </w:rPr>
              <w:t>n</w:t>
            </w:r>
          </w:p>
        </w:tc>
        <w:tc>
          <w:tcPr>
            <w:tcW w:w="643" w:type="dxa"/>
            <w:tcBorders>
              <w:top w:val="single" w:sz="4" w:space="0" w:color="000000"/>
              <w:bottom w:val="single" w:sz="4" w:space="0" w:color="auto"/>
            </w:tcBorders>
          </w:tcPr>
          <w:p w14:paraId="411B4561"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1E3A77">
              <w:rPr>
                <w:b/>
                <w:sz w:val="22"/>
              </w:rPr>
              <w:t>%</w:t>
            </w:r>
          </w:p>
        </w:tc>
        <w:tc>
          <w:tcPr>
            <w:tcW w:w="584" w:type="dxa"/>
            <w:tcBorders>
              <w:top w:val="single" w:sz="4" w:space="0" w:color="000000"/>
              <w:bottom w:val="single" w:sz="4" w:space="0" w:color="auto"/>
            </w:tcBorders>
          </w:tcPr>
          <w:p w14:paraId="4E416072"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1E3A77">
              <w:rPr>
                <w:b/>
                <w:sz w:val="22"/>
              </w:rPr>
              <w:t>n</w:t>
            </w:r>
          </w:p>
        </w:tc>
        <w:tc>
          <w:tcPr>
            <w:tcW w:w="760" w:type="dxa"/>
            <w:tcBorders>
              <w:bottom w:val="single" w:sz="4" w:space="0" w:color="auto"/>
            </w:tcBorders>
          </w:tcPr>
          <w:p w14:paraId="3D1DD6D2"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rPr>
            </w:pPr>
            <w:r w:rsidRPr="001E3A77">
              <w:rPr>
                <w:b/>
                <w:sz w:val="22"/>
              </w:rPr>
              <w:t>%</w:t>
            </w:r>
          </w:p>
        </w:tc>
      </w:tr>
      <w:tr w:rsidR="001E3A77" w:rsidRPr="00BE50A3" w14:paraId="0BE374EA" w14:textId="77777777" w:rsidTr="001E3A7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auto"/>
              <w:bottom w:val="single" w:sz="4" w:space="0" w:color="000000"/>
            </w:tcBorders>
          </w:tcPr>
          <w:p w14:paraId="7D5BB458" w14:textId="77777777" w:rsidR="001E3A77" w:rsidRPr="001E3A77" w:rsidRDefault="001E3A77" w:rsidP="001E3A77">
            <w:pPr>
              <w:pStyle w:val="ListParagraph"/>
              <w:ind w:left="0"/>
              <w:jc w:val="center"/>
              <w:rPr>
                <w:bCs w:val="0"/>
                <w:sz w:val="22"/>
              </w:rPr>
            </w:pPr>
            <w:r w:rsidRPr="001E3A77">
              <w:rPr>
                <w:b w:val="0"/>
                <w:sz w:val="22"/>
              </w:rPr>
              <w:t>BBLR</w:t>
            </w:r>
          </w:p>
          <w:p w14:paraId="4222A208" w14:textId="77777777" w:rsidR="001E3A77" w:rsidRPr="001E3A77" w:rsidRDefault="001E3A77" w:rsidP="001E3A77">
            <w:pPr>
              <w:pStyle w:val="ListParagraph"/>
              <w:tabs>
                <w:tab w:val="center" w:pos="742"/>
                <w:tab w:val="left" w:pos="1473"/>
              </w:tabs>
              <w:ind w:left="0"/>
              <w:jc w:val="center"/>
              <w:rPr>
                <w:b w:val="0"/>
                <w:sz w:val="22"/>
              </w:rPr>
            </w:pPr>
            <w:r w:rsidRPr="001E3A77">
              <w:rPr>
                <w:b w:val="0"/>
                <w:sz w:val="22"/>
              </w:rPr>
              <w:t>BBLN</w:t>
            </w:r>
          </w:p>
        </w:tc>
        <w:tc>
          <w:tcPr>
            <w:tcW w:w="466" w:type="dxa"/>
            <w:tcBorders>
              <w:top w:val="single" w:sz="4" w:space="0" w:color="auto"/>
              <w:bottom w:val="single" w:sz="4" w:space="0" w:color="000000"/>
            </w:tcBorders>
          </w:tcPr>
          <w:p w14:paraId="45AEF5BB"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6</w:t>
            </w:r>
          </w:p>
          <w:p w14:paraId="6415E531"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37</w:t>
            </w:r>
          </w:p>
        </w:tc>
        <w:tc>
          <w:tcPr>
            <w:tcW w:w="643" w:type="dxa"/>
            <w:tcBorders>
              <w:top w:val="single" w:sz="4" w:space="0" w:color="auto"/>
              <w:bottom w:val="single" w:sz="4" w:space="0" w:color="000000"/>
            </w:tcBorders>
          </w:tcPr>
          <w:p w14:paraId="370675F9"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66,7</w:t>
            </w:r>
          </w:p>
          <w:p w14:paraId="0DE89DE3"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32,2</w:t>
            </w:r>
          </w:p>
        </w:tc>
        <w:tc>
          <w:tcPr>
            <w:tcW w:w="466" w:type="dxa"/>
            <w:tcBorders>
              <w:top w:val="single" w:sz="4" w:space="0" w:color="auto"/>
              <w:bottom w:val="single" w:sz="4" w:space="0" w:color="000000"/>
            </w:tcBorders>
          </w:tcPr>
          <w:p w14:paraId="2FFDCB6F"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3</w:t>
            </w:r>
          </w:p>
          <w:p w14:paraId="36721D1E"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78</w:t>
            </w:r>
          </w:p>
        </w:tc>
        <w:tc>
          <w:tcPr>
            <w:tcW w:w="643" w:type="dxa"/>
            <w:tcBorders>
              <w:top w:val="single" w:sz="4" w:space="0" w:color="auto"/>
              <w:bottom w:val="single" w:sz="4" w:space="0" w:color="000000"/>
            </w:tcBorders>
          </w:tcPr>
          <w:p w14:paraId="52D3DFCA"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33,3</w:t>
            </w:r>
          </w:p>
          <w:p w14:paraId="253D24B2"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67,8</w:t>
            </w:r>
          </w:p>
        </w:tc>
        <w:tc>
          <w:tcPr>
            <w:tcW w:w="584" w:type="dxa"/>
            <w:tcBorders>
              <w:top w:val="single" w:sz="4" w:space="0" w:color="auto"/>
              <w:bottom w:val="single" w:sz="4" w:space="0" w:color="000000"/>
            </w:tcBorders>
          </w:tcPr>
          <w:p w14:paraId="35B5921D"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9</w:t>
            </w:r>
          </w:p>
          <w:p w14:paraId="11B32706"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115</w:t>
            </w:r>
          </w:p>
        </w:tc>
        <w:tc>
          <w:tcPr>
            <w:tcW w:w="760" w:type="dxa"/>
            <w:tcBorders>
              <w:top w:val="single" w:sz="4" w:space="0" w:color="auto"/>
              <w:bottom w:val="single" w:sz="4" w:space="0" w:color="000000"/>
            </w:tcBorders>
          </w:tcPr>
          <w:p w14:paraId="20ECC568"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100,0</w:t>
            </w:r>
          </w:p>
          <w:p w14:paraId="365DF169" w14:textId="77777777" w:rsidR="001E3A77" w:rsidRPr="001E3A77" w:rsidRDefault="001E3A77" w:rsidP="001E3A77">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rPr>
            </w:pPr>
            <w:r w:rsidRPr="001E3A77">
              <w:rPr>
                <w:sz w:val="22"/>
              </w:rPr>
              <w:t>100,0</w:t>
            </w:r>
          </w:p>
        </w:tc>
      </w:tr>
      <w:tr w:rsidR="001E3A77" w:rsidRPr="00BE50A3" w14:paraId="19EE8BEE" w14:textId="77777777" w:rsidTr="001E3A77">
        <w:trPr>
          <w:trHeight w:val="215"/>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000000"/>
              <w:bottom w:val="single" w:sz="4" w:space="0" w:color="000000"/>
            </w:tcBorders>
          </w:tcPr>
          <w:p w14:paraId="3008DD8C" w14:textId="77777777" w:rsidR="001E3A77" w:rsidRPr="001E3A77" w:rsidRDefault="001E3A77" w:rsidP="001E3A77">
            <w:pPr>
              <w:pStyle w:val="ListParagraph"/>
              <w:ind w:left="0"/>
              <w:jc w:val="center"/>
              <w:rPr>
                <w:sz w:val="22"/>
              </w:rPr>
            </w:pPr>
            <w:r w:rsidRPr="001E3A77">
              <w:rPr>
                <w:sz w:val="22"/>
              </w:rPr>
              <w:t>Jumlah</w:t>
            </w:r>
          </w:p>
        </w:tc>
        <w:tc>
          <w:tcPr>
            <w:tcW w:w="466" w:type="dxa"/>
            <w:tcBorders>
              <w:top w:val="single" w:sz="4" w:space="0" w:color="000000"/>
              <w:bottom w:val="single" w:sz="4" w:space="0" w:color="000000"/>
            </w:tcBorders>
          </w:tcPr>
          <w:p w14:paraId="5F280199"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1E3A77">
              <w:rPr>
                <w:sz w:val="22"/>
              </w:rPr>
              <w:t>43</w:t>
            </w:r>
          </w:p>
        </w:tc>
        <w:tc>
          <w:tcPr>
            <w:tcW w:w="643" w:type="dxa"/>
            <w:tcBorders>
              <w:top w:val="single" w:sz="4" w:space="0" w:color="000000"/>
              <w:bottom w:val="single" w:sz="4" w:space="0" w:color="000000"/>
            </w:tcBorders>
          </w:tcPr>
          <w:p w14:paraId="1CD23E33"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1E3A77">
              <w:rPr>
                <w:sz w:val="22"/>
              </w:rPr>
              <w:t>34,7</w:t>
            </w:r>
          </w:p>
        </w:tc>
        <w:tc>
          <w:tcPr>
            <w:tcW w:w="466" w:type="dxa"/>
            <w:tcBorders>
              <w:top w:val="single" w:sz="4" w:space="0" w:color="000000"/>
              <w:bottom w:val="single" w:sz="4" w:space="0" w:color="000000"/>
            </w:tcBorders>
          </w:tcPr>
          <w:p w14:paraId="48A8E86B"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1E3A77">
              <w:rPr>
                <w:sz w:val="22"/>
              </w:rPr>
              <w:t>81</w:t>
            </w:r>
          </w:p>
        </w:tc>
        <w:tc>
          <w:tcPr>
            <w:tcW w:w="643" w:type="dxa"/>
            <w:tcBorders>
              <w:top w:val="single" w:sz="4" w:space="0" w:color="000000"/>
              <w:bottom w:val="single" w:sz="4" w:space="0" w:color="000000"/>
            </w:tcBorders>
          </w:tcPr>
          <w:p w14:paraId="12E92C10"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1E3A77">
              <w:rPr>
                <w:sz w:val="22"/>
              </w:rPr>
              <w:t>65,3</w:t>
            </w:r>
          </w:p>
        </w:tc>
        <w:tc>
          <w:tcPr>
            <w:tcW w:w="584" w:type="dxa"/>
            <w:tcBorders>
              <w:top w:val="single" w:sz="4" w:space="0" w:color="000000"/>
              <w:bottom w:val="single" w:sz="4" w:space="0" w:color="000000"/>
            </w:tcBorders>
          </w:tcPr>
          <w:p w14:paraId="164C1777"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1E3A77">
              <w:rPr>
                <w:sz w:val="22"/>
              </w:rPr>
              <w:t>124</w:t>
            </w:r>
          </w:p>
        </w:tc>
        <w:tc>
          <w:tcPr>
            <w:tcW w:w="760" w:type="dxa"/>
            <w:tcBorders>
              <w:top w:val="single" w:sz="4" w:space="0" w:color="000000"/>
              <w:bottom w:val="single" w:sz="4" w:space="0" w:color="000000"/>
            </w:tcBorders>
          </w:tcPr>
          <w:p w14:paraId="002CE5CF" w14:textId="77777777" w:rsidR="001E3A77" w:rsidRPr="001E3A77" w:rsidRDefault="001E3A77" w:rsidP="001E3A77">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rPr>
            </w:pPr>
            <w:r w:rsidRPr="001E3A77">
              <w:rPr>
                <w:sz w:val="22"/>
              </w:rPr>
              <w:t>100,0</w:t>
            </w:r>
          </w:p>
        </w:tc>
      </w:tr>
    </w:tbl>
    <w:p w14:paraId="02CF617F" w14:textId="460C688D" w:rsidR="001A134B" w:rsidRDefault="001A134B" w:rsidP="001A134B">
      <w:pPr>
        <w:pStyle w:val="ListParagraph"/>
        <w:ind w:left="0"/>
        <w:jc w:val="both"/>
        <w:rPr>
          <w:color w:val="000000"/>
          <w:sz w:val="22"/>
          <w:szCs w:val="22"/>
        </w:rPr>
      </w:pPr>
      <w:r w:rsidRPr="00827B38">
        <w:rPr>
          <w:color w:val="000000"/>
          <w:sz w:val="22"/>
          <w:szCs w:val="22"/>
        </w:rPr>
        <w:t>Sumber: Data Primer</w:t>
      </w:r>
    </w:p>
    <w:p w14:paraId="6513BAF8" w14:textId="77777777" w:rsidR="001E3A77" w:rsidRPr="00827B38" w:rsidRDefault="001E3A77" w:rsidP="001A134B">
      <w:pPr>
        <w:pStyle w:val="ListParagraph"/>
        <w:ind w:left="0"/>
        <w:jc w:val="both"/>
        <w:rPr>
          <w:color w:val="000000"/>
          <w:sz w:val="22"/>
          <w:szCs w:val="22"/>
        </w:rPr>
      </w:pPr>
    </w:p>
    <w:p w14:paraId="68DBFBB8" w14:textId="77777777" w:rsidR="001A134B" w:rsidRPr="001E3A77" w:rsidRDefault="001A134B" w:rsidP="001A134B">
      <w:pPr>
        <w:pStyle w:val="ListParagraph"/>
        <w:ind w:left="0" w:firstLine="425"/>
        <w:jc w:val="both"/>
        <w:rPr>
          <w:szCs w:val="22"/>
        </w:rPr>
      </w:pPr>
      <w:r w:rsidRPr="001E3A77">
        <w:rPr>
          <w:color w:val="000000"/>
          <w:szCs w:val="22"/>
        </w:rPr>
        <w:t xml:space="preserve">Tabel 7 </w:t>
      </w:r>
      <w:r w:rsidRPr="001E3A77">
        <w:rPr>
          <w:szCs w:val="22"/>
        </w:rPr>
        <w:t xml:space="preserve">menunjukan bahwa dari 9 balita penderita </w:t>
      </w:r>
      <w:r w:rsidRPr="001E3A77">
        <w:rPr>
          <w:i/>
          <w:szCs w:val="22"/>
        </w:rPr>
        <w:t xml:space="preserve">sunting </w:t>
      </w:r>
      <w:r w:rsidRPr="001E3A77">
        <w:rPr>
          <w:szCs w:val="22"/>
        </w:rPr>
        <w:t xml:space="preserve">yang BBLR sebanyak 6 orang (66,7%) normal yang BBLR sebanyak 3 orang (33,3%) Sedangkan dari 115 balita penderita </w:t>
      </w:r>
      <w:r w:rsidRPr="001E3A77">
        <w:rPr>
          <w:i/>
          <w:szCs w:val="22"/>
        </w:rPr>
        <w:t xml:space="preserve">stunting </w:t>
      </w:r>
      <w:r w:rsidRPr="001E3A77">
        <w:rPr>
          <w:szCs w:val="22"/>
        </w:rPr>
        <w:t>yang BBLN  sebanyak 37 orang (32,2%) normal yang BBLN sebanyak 78 orang (67,8%).</w:t>
      </w:r>
    </w:p>
    <w:p w14:paraId="33B97D3C" w14:textId="2240D2AE" w:rsidR="001A134B" w:rsidRPr="0062659F" w:rsidRDefault="001A134B" w:rsidP="0062659F">
      <w:pPr>
        <w:pStyle w:val="ListParagraph"/>
        <w:spacing w:before="240" w:after="240"/>
        <w:ind w:left="0" w:firstLine="425"/>
        <w:jc w:val="both"/>
        <w:rPr>
          <w:sz w:val="20"/>
        </w:rPr>
      </w:pPr>
      <w:r w:rsidRPr="001E3A77">
        <w:lastRenderedPageBreak/>
        <w:t xml:space="preserve">Berdasarkan uji statistik </w:t>
      </w:r>
      <w:r w:rsidRPr="001E3A77">
        <w:rPr>
          <w:i/>
        </w:rPr>
        <w:t xml:space="preserve">chi-square </w:t>
      </w:r>
      <w:r w:rsidRPr="001E3A77">
        <w:t xml:space="preserve">didapatkan nilai ρ = 0,06 &gt; ρ </w:t>
      </w:r>
      <w:r w:rsidRPr="001E3A77">
        <w:rPr>
          <w:i/>
        </w:rPr>
        <w:t>value</w:t>
      </w:r>
      <w:r w:rsidRPr="001E3A77">
        <w:t xml:space="preserve"> 0,05 yang artinya tidak terdapat hubungan antara BBLR dengan kejadian </w:t>
      </w:r>
      <w:r w:rsidRPr="001E3A77">
        <w:rPr>
          <w:i/>
        </w:rPr>
        <w:t xml:space="preserve">Stunting </w:t>
      </w:r>
      <w:r w:rsidRPr="001E3A77">
        <w:t>di Wilayah Kerja Puskesmas Tamalate Kelurahan Bonto Duri Kota Makassar.</w:t>
      </w:r>
    </w:p>
    <w:p w14:paraId="6E0645E1" w14:textId="77777777" w:rsidR="001A134B" w:rsidRPr="00410C35" w:rsidRDefault="001A134B" w:rsidP="001A134B">
      <w:pPr>
        <w:pStyle w:val="ListParagraph"/>
        <w:ind w:left="0"/>
        <w:jc w:val="center"/>
        <w:rPr>
          <w:b/>
          <w:sz w:val="22"/>
          <w:szCs w:val="22"/>
          <w:lang w:val="en-US"/>
        </w:rPr>
      </w:pPr>
      <w:r w:rsidRPr="004D08D8">
        <w:rPr>
          <w:b/>
          <w:sz w:val="22"/>
          <w:szCs w:val="22"/>
        </w:rPr>
        <w:t xml:space="preserve">Tabel </w:t>
      </w:r>
      <w:r>
        <w:rPr>
          <w:b/>
          <w:sz w:val="22"/>
          <w:szCs w:val="22"/>
          <w:lang w:val="en-US"/>
        </w:rPr>
        <w:t>8</w:t>
      </w:r>
    </w:p>
    <w:p w14:paraId="01B3B5D7" w14:textId="77777777" w:rsidR="001A134B" w:rsidRDefault="001A134B" w:rsidP="001A134B">
      <w:pPr>
        <w:pStyle w:val="ListParagraph"/>
        <w:ind w:left="142"/>
        <w:jc w:val="center"/>
        <w:rPr>
          <w:b/>
          <w:sz w:val="22"/>
        </w:rPr>
      </w:pPr>
      <w:r w:rsidRPr="009F2E2E">
        <w:rPr>
          <w:b/>
          <w:sz w:val="22"/>
        </w:rPr>
        <w:t xml:space="preserve">Hubungan </w:t>
      </w:r>
      <w:r>
        <w:rPr>
          <w:b/>
          <w:sz w:val="22"/>
          <w:lang w:val="en-US"/>
        </w:rPr>
        <w:t xml:space="preserve">Pernikahan Dini </w:t>
      </w:r>
      <w:r w:rsidRPr="009F2E2E">
        <w:rPr>
          <w:b/>
          <w:sz w:val="22"/>
        </w:rPr>
        <w:t xml:space="preserve">dengan Kejadian </w:t>
      </w:r>
      <w:r w:rsidRPr="009F2E2E">
        <w:rPr>
          <w:b/>
          <w:i/>
          <w:sz w:val="22"/>
        </w:rPr>
        <w:t xml:space="preserve">Stunting </w:t>
      </w:r>
      <w:r w:rsidRPr="009F2E2E">
        <w:rPr>
          <w:b/>
          <w:sz w:val="22"/>
        </w:rPr>
        <w:t xml:space="preserve"> Di Wilayah Kerja</w:t>
      </w:r>
      <w:r w:rsidRPr="00D64713">
        <w:rPr>
          <w:b/>
          <w:sz w:val="22"/>
        </w:rPr>
        <w:t>Puskesmas Tamalate Kota</w:t>
      </w:r>
      <w:r>
        <w:rPr>
          <w:b/>
          <w:sz w:val="22"/>
          <w:lang w:val="en-US"/>
        </w:rPr>
        <w:t xml:space="preserve"> </w:t>
      </w:r>
      <w:r w:rsidRPr="00821DBF">
        <w:rPr>
          <w:b/>
          <w:sz w:val="22"/>
        </w:rPr>
        <w:t>MakassarTahun 2019</w:t>
      </w:r>
    </w:p>
    <w:tbl>
      <w:tblPr>
        <w:tblStyle w:val="PlainTable2"/>
        <w:tblpPr w:leftFromText="180" w:rightFromText="180" w:vertAnchor="text" w:horzAnchor="margin" w:tblpXSpec="right" w:tblpY="105"/>
        <w:tblW w:w="0" w:type="auto"/>
        <w:tblLook w:val="04A0" w:firstRow="1" w:lastRow="0" w:firstColumn="1" w:lastColumn="0" w:noHBand="0" w:noVBand="1"/>
      </w:tblPr>
      <w:tblGrid>
        <w:gridCol w:w="1317"/>
        <w:gridCol w:w="436"/>
        <w:gridCol w:w="601"/>
        <w:gridCol w:w="436"/>
        <w:gridCol w:w="601"/>
        <w:gridCol w:w="546"/>
        <w:gridCol w:w="546"/>
      </w:tblGrid>
      <w:tr w:rsidR="0062659F" w:rsidRPr="0062659F" w14:paraId="02C6A925" w14:textId="77777777" w:rsidTr="0062659F">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317" w:type="dxa"/>
            <w:vMerge w:val="restart"/>
            <w:vAlign w:val="center"/>
          </w:tcPr>
          <w:p w14:paraId="6768D4A1" w14:textId="77777777" w:rsidR="0062659F" w:rsidRPr="0062659F" w:rsidRDefault="0062659F" w:rsidP="0062659F">
            <w:pPr>
              <w:pStyle w:val="ListParagraph"/>
              <w:ind w:left="0"/>
              <w:jc w:val="center"/>
              <w:rPr>
                <w:sz w:val="22"/>
                <w:szCs w:val="22"/>
              </w:rPr>
            </w:pPr>
            <w:r w:rsidRPr="0062659F">
              <w:rPr>
                <w:sz w:val="22"/>
                <w:szCs w:val="22"/>
              </w:rPr>
              <w:t>Pernikahan Dini</w:t>
            </w:r>
          </w:p>
        </w:tc>
        <w:tc>
          <w:tcPr>
            <w:tcW w:w="2074" w:type="dxa"/>
            <w:gridSpan w:val="4"/>
            <w:tcBorders>
              <w:bottom w:val="single" w:sz="4" w:space="0" w:color="auto"/>
            </w:tcBorders>
          </w:tcPr>
          <w:p w14:paraId="3BB2066C" w14:textId="77777777" w:rsidR="0062659F" w:rsidRPr="0062659F" w:rsidRDefault="0062659F" w:rsidP="0062659F">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62659F">
              <w:rPr>
                <w:sz w:val="22"/>
                <w:szCs w:val="22"/>
              </w:rPr>
              <w:t>Kejadian Stunting</w:t>
            </w:r>
          </w:p>
        </w:tc>
        <w:tc>
          <w:tcPr>
            <w:tcW w:w="1092" w:type="dxa"/>
            <w:gridSpan w:val="2"/>
            <w:vMerge w:val="restart"/>
            <w:vAlign w:val="center"/>
          </w:tcPr>
          <w:p w14:paraId="37AD2039" w14:textId="77777777" w:rsidR="0062659F" w:rsidRPr="0062659F" w:rsidRDefault="0062659F" w:rsidP="0062659F">
            <w:pPr>
              <w:pStyle w:val="ListParagraph"/>
              <w:ind w:left="0"/>
              <w:jc w:val="center"/>
              <w:cnfStyle w:val="100000000000" w:firstRow="1" w:lastRow="0" w:firstColumn="0" w:lastColumn="0" w:oddVBand="0" w:evenVBand="0" w:oddHBand="0" w:evenHBand="0" w:firstRowFirstColumn="0" w:firstRowLastColumn="0" w:lastRowFirstColumn="0" w:lastRowLastColumn="0"/>
              <w:rPr>
                <w:sz w:val="22"/>
                <w:szCs w:val="22"/>
              </w:rPr>
            </w:pPr>
            <w:r w:rsidRPr="0062659F">
              <w:rPr>
                <w:sz w:val="22"/>
                <w:szCs w:val="22"/>
              </w:rPr>
              <w:t>Jumlah</w:t>
            </w:r>
          </w:p>
        </w:tc>
      </w:tr>
      <w:tr w:rsidR="0062659F" w:rsidRPr="0062659F" w14:paraId="78E3D56F" w14:textId="77777777" w:rsidTr="0062659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317" w:type="dxa"/>
            <w:vMerge/>
          </w:tcPr>
          <w:p w14:paraId="1A539921" w14:textId="77777777" w:rsidR="0062659F" w:rsidRPr="0062659F" w:rsidRDefault="0062659F" w:rsidP="0062659F">
            <w:pPr>
              <w:pStyle w:val="ListParagraph"/>
              <w:ind w:left="0"/>
              <w:jc w:val="center"/>
              <w:rPr>
                <w:sz w:val="22"/>
                <w:szCs w:val="22"/>
              </w:rPr>
            </w:pPr>
          </w:p>
        </w:tc>
        <w:tc>
          <w:tcPr>
            <w:tcW w:w="1037" w:type="dxa"/>
            <w:gridSpan w:val="2"/>
            <w:tcBorders>
              <w:top w:val="single" w:sz="4" w:space="0" w:color="auto"/>
              <w:bottom w:val="single" w:sz="4" w:space="0" w:color="auto"/>
            </w:tcBorders>
          </w:tcPr>
          <w:p w14:paraId="142652AC"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b/>
                <w:i/>
                <w:sz w:val="22"/>
                <w:szCs w:val="22"/>
              </w:rPr>
            </w:pPr>
            <w:r w:rsidRPr="0062659F">
              <w:rPr>
                <w:b/>
                <w:i/>
                <w:sz w:val="22"/>
                <w:szCs w:val="22"/>
              </w:rPr>
              <w:t>Stunting</w:t>
            </w:r>
          </w:p>
        </w:tc>
        <w:tc>
          <w:tcPr>
            <w:tcW w:w="1037" w:type="dxa"/>
            <w:gridSpan w:val="2"/>
            <w:tcBorders>
              <w:top w:val="single" w:sz="4" w:space="0" w:color="auto"/>
              <w:bottom w:val="single" w:sz="4" w:space="0" w:color="auto"/>
            </w:tcBorders>
          </w:tcPr>
          <w:p w14:paraId="1D3E4623"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szCs w:val="22"/>
              </w:rPr>
            </w:pPr>
            <w:r w:rsidRPr="0062659F">
              <w:rPr>
                <w:b/>
                <w:sz w:val="22"/>
                <w:szCs w:val="22"/>
              </w:rPr>
              <w:t>Normal</w:t>
            </w:r>
          </w:p>
        </w:tc>
        <w:tc>
          <w:tcPr>
            <w:tcW w:w="1092" w:type="dxa"/>
            <w:gridSpan w:val="2"/>
            <w:vMerge/>
          </w:tcPr>
          <w:p w14:paraId="79156249"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62659F" w:rsidRPr="0062659F" w14:paraId="3477FC7C" w14:textId="77777777" w:rsidTr="0062659F">
        <w:trPr>
          <w:trHeight w:val="213"/>
        </w:trPr>
        <w:tc>
          <w:tcPr>
            <w:cnfStyle w:val="001000000000" w:firstRow="0" w:lastRow="0" w:firstColumn="1" w:lastColumn="0" w:oddVBand="0" w:evenVBand="0" w:oddHBand="0" w:evenHBand="0" w:firstRowFirstColumn="0" w:firstRowLastColumn="0" w:lastRowFirstColumn="0" w:lastRowLastColumn="0"/>
            <w:tcW w:w="1317" w:type="dxa"/>
            <w:vMerge/>
            <w:tcBorders>
              <w:bottom w:val="single" w:sz="4" w:space="0" w:color="auto"/>
            </w:tcBorders>
          </w:tcPr>
          <w:p w14:paraId="577FE9FA" w14:textId="77777777" w:rsidR="0062659F" w:rsidRPr="0062659F" w:rsidRDefault="0062659F" w:rsidP="0062659F">
            <w:pPr>
              <w:pStyle w:val="ListParagraph"/>
              <w:ind w:left="0"/>
              <w:jc w:val="center"/>
              <w:rPr>
                <w:sz w:val="22"/>
                <w:szCs w:val="22"/>
              </w:rPr>
            </w:pPr>
          </w:p>
        </w:tc>
        <w:tc>
          <w:tcPr>
            <w:tcW w:w="436" w:type="dxa"/>
            <w:tcBorders>
              <w:top w:val="single" w:sz="4" w:space="0" w:color="auto"/>
              <w:bottom w:val="single" w:sz="4" w:space="0" w:color="auto"/>
            </w:tcBorders>
          </w:tcPr>
          <w:p w14:paraId="613FEFF7"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2"/>
              </w:rPr>
            </w:pPr>
            <w:r w:rsidRPr="0062659F">
              <w:rPr>
                <w:b/>
                <w:sz w:val="22"/>
                <w:szCs w:val="22"/>
              </w:rPr>
              <w:t>n</w:t>
            </w:r>
          </w:p>
        </w:tc>
        <w:tc>
          <w:tcPr>
            <w:tcW w:w="601" w:type="dxa"/>
            <w:tcBorders>
              <w:top w:val="single" w:sz="4" w:space="0" w:color="auto"/>
              <w:bottom w:val="single" w:sz="4" w:space="0" w:color="auto"/>
            </w:tcBorders>
          </w:tcPr>
          <w:p w14:paraId="6CE5AFE5"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2"/>
              </w:rPr>
            </w:pPr>
            <w:r w:rsidRPr="0062659F">
              <w:rPr>
                <w:b/>
                <w:sz w:val="22"/>
                <w:szCs w:val="22"/>
              </w:rPr>
              <w:t>%</w:t>
            </w:r>
          </w:p>
        </w:tc>
        <w:tc>
          <w:tcPr>
            <w:tcW w:w="436" w:type="dxa"/>
            <w:tcBorders>
              <w:top w:val="single" w:sz="4" w:space="0" w:color="auto"/>
              <w:bottom w:val="single" w:sz="4" w:space="0" w:color="auto"/>
            </w:tcBorders>
          </w:tcPr>
          <w:p w14:paraId="4299C3E0"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2"/>
              </w:rPr>
            </w:pPr>
            <w:r w:rsidRPr="0062659F">
              <w:rPr>
                <w:b/>
                <w:sz w:val="22"/>
                <w:szCs w:val="22"/>
              </w:rPr>
              <w:t>n</w:t>
            </w:r>
          </w:p>
        </w:tc>
        <w:tc>
          <w:tcPr>
            <w:tcW w:w="601" w:type="dxa"/>
            <w:tcBorders>
              <w:top w:val="single" w:sz="4" w:space="0" w:color="auto"/>
              <w:bottom w:val="single" w:sz="4" w:space="0" w:color="auto"/>
            </w:tcBorders>
          </w:tcPr>
          <w:p w14:paraId="1FFC4091"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2"/>
              </w:rPr>
            </w:pPr>
            <w:r w:rsidRPr="0062659F">
              <w:rPr>
                <w:b/>
                <w:sz w:val="22"/>
                <w:szCs w:val="22"/>
              </w:rPr>
              <w:t>%</w:t>
            </w:r>
          </w:p>
        </w:tc>
        <w:tc>
          <w:tcPr>
            <w:tcW w:w="546" w:type="dxa"/>
            <w:tcBorders>
              <w:top w:val="single" w:sz="4" w:space="0" w:color="000000"/>
              <w:bottom w:val="single" w:sz="4" w:space="0" w:color="auto"/>
            </w:tcBorders>
          </w:tcPr>
          <w:p w14:paraId="2B45CC80"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2"/>
              </w:rPr>
            </w:pPr>
            <w:r w:rsidRPr="0062659F">
              <w:rPr>
                <w:b/>
                <w:sz w:val="22"/>
                <w:szCs w:val="22"/>
              </w:rPr>
              <w:t>n</w:t>
            </w:r>
          </w:p>
        </w:tc>
        <w:tc>
          <w:tcPr>
            <w:tcW w:w="546" w:type="dxa"/>
            <w:tcBorders>
              <w:top w:val="single" w:sz="4" w:space="0" w:color="000000"/>
              <w:bottom w:val="single" w:sz="4" w:space="0" w:color="auto"/>
            </w:tcBorders>
          </w:tcPr>
          <w:p w14:paraId="2FC30B77"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2"/>
                <w:szCs w:val="22"/>
              </w:rPr>
            </w:pPr>
            <w:r w:rsidRPr="0062659F">
              <w:rPr>
                <w:b/>
                <w:sz w:val="22"/>
                <w:szCs w:val="22"/>
              </w:rPr>
              <w:t>%</w:t>
            </w:r>
          </w:p>
        </w:tc>
      </w:tr>
      <w:tr w:rsidR="0062659F" w:rsidRPr="0062659F" w14:paraId="1A0B3A29" w14:textId="77777777" w:rsidTr="0062659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tcPr>
          <w:p w14:paraId="7A1DE5FA" w14:textId="77777777" w:rsidR="0062659F" w:rsidRPr="0062659F" w:rsidRDefault="0062659F" w:rsidP="0062659F">
            <w:pPr>
              <w:pStyle w:val="ListParagraph"/>
              <w:ind w:left="0"/>
              <w:jc w:val="center"/>
              <w:rPr>
                <w:bCs w:val="0"/>
                <w:sz w:val="22"/>
                <w:szCs w:val="22"/>
              </w:rPr>
            </w:pPr>
            <w:r w:rsidRPr="0062659F">
              <w:rPr>
                <w:b w:val="0"/>
                <w:sz w:val="22"/>
                <w:szCs w:val="22"/>
              </w:rPr>
              <w:t>&lt; 20</w:t>
            </w:r>
          </w:p>
          <w:p w14:paraId="680CAC37" w14:textId="77777777" w:rsidR="0062659F" w:rsidRPr="0062659F" w:rsidRDefault="0062659F" w:rsidP="0062659F">
            <w:pPr>
              <w:pStyle w:val="ListParagraph"/>
              <w:ind w:left="0"/>
              <w:jc w:val="center"/>
              <w:rPr>
                <w:b w:val="0"/>
                <w:sz w:val="22"/>
                <w:szCs w:val="22"/>
              </w:rPr>
            </w:pPr>
            <w:r w:rsidRPr="0062659F">
              <w:rPr>
                <w:b w:val="0"/>
                <w:sz w:val="22"/>
                <w:szCs w:val="22"/>
              </w:rPr>
              <w:t>≥ 20</w:t>
            </w:r>
          </w:p>
        </w:tc>
        <w:tc>
          <w:tcPr>
            <w:tcW w:w="436" w:type="dxa"/>
            <w:tcBorders>
              <w:top w:val="single" w:sz="4" w:space="0" w:color="auto"/>
              <w:bottom w:val="single" w:sz="4" w:space="0" w:color="auto"/>
            </w:tcBorders>
          </w:tcPr>
          <w:p w14:paraId="4937B8AF"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19</w:t>
            </w:r>
          </w:p>
          <w:p w14:paraId="79B4F154"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24</w:t>
            </w:r>
          </w:p>
        </w:tc>
        <w:tc>
          <w:tcPr>
            <w:tcW w:w="601" w:type="dxa"/>
            <w:tcBorders>
              <w:top w:val="single" w:sz="4" w:space="0" w:color="auto"/>
              <w:bottom w:val="single" w:sz="4" w:space="0" w:color="auto"/>
            </w:tcBorders>
          </w:tcPr>
          <w:p w14:paraId="2D9B28F7"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26,8</w:t>
            </w:r>
          </w:p>
          <w:p w14:paraId="347F528A"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45,3</w:t>
            </w:r>
          </w:p>
        </w:tc>
        <w:tc>
          <w:tcPr>
            <w:tcW w:w="436" w:type="dxa"/>
            <w:tcBorders>
              <w:top w:val="single" w:sz="4" w:space="0" w:color="auto"/>
              <w:bottom w:val="single" w:sz="4" w:space="0" w:color="auto"/>
            </w:tcBorders>
          </w:tcPr>
          <w:p w14:paraId="138E4490"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52</w:t>
            </w:r>
          </w:p>
          <w:p w14:paraId="53E90647"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29</w:t>
            </w:r>
          </w:p>
        </w:tc>
        <w:tc>
          <w:tcPr>
            <w:tcW w:w="601" w:type="dxa"/>
            <w:tcBorders>
              <w:top w:val="single" w:sz="4" w:space="0" w:color="auto"/>
              <w:bottom w:val="single" w:sz="4" w:space="0" w:color="auto"/>
            </w:tcBorders>
          </w:tcPr>
          <w:p w14:paraId="2DA2B3F3"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73,2</w:t>
            </w:r>
          </w:p>
          <w:p w14:paraId="55DE492B"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54,7</w:t>
            </w:r>
          </w:p>
        </w:tc>
        <w:tc>
          <w:tcPr>
            <w:tcW w:w="546" w:type="dxa"/>
            <w:tcBorders>
              <w:top w:val="single" w:sz="4" w:space="0" w:color="auto"/>
              <w:bottom w:val="single" w:sz="4" w:space="0" w:color="auto"/>
            </w:tcBorders>
          </w:tcPr>
          <w:p w14:paraId="4BA9D2EF"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71</w:t>
            </w:r>
          </w:p>
          <w:p w14:paraId="4D0DEC45"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53</w:t>
            </w:r>
          </w:p>
        </w:tc>
        <w:tc>
          <w:tcPr>
            <w:tcW w:w="546" w:type="dxa"/>
            <w:tcBorders>
              <w:top w:val="single" w:sz="4" w:space="0" w:color="auto"/>
              <w:bottom w:val="single" w:sz="4" w:space="0" w:color="auto"/>
            </w:tcBorders>
          </w:tcPr>
          <w:p w14:paraId="2A2DFDEA"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100</w:t>
            </w:r>
          </w:p>
          <w:p w14:paraId="4172D499" w14:textId="77777777" w:rsidR="0062659F" w:rsidRPr="0062659F" w:rsidRDefault="0062659F" w:rsidP="0062659F">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62659F">
              <w:rPr>
                <w:sz w:val="22"/>
                <w:szCs w:val="22"/>
              </w:rPr>
              <w:t>100</w:t>
            </w:r>
          </w:p>
        </w:tc>
      </w:tr>
      <w:tr w:rsidR="0062659F" w:rsidRPr="0062659F" w14:paraId="49758FAF" w14:textId="77777777" w:rsidTr="0062659F">
        <w:trPr>
          <w:trHeight w:val="198"/>
        </w:trPr>
        <w:tc>
          <w:tcPr>
            <w:cnfStyle w:val="001000000000" w:firstRow="0" w:lastRow="0" w:firstColumn="1" w:lastColumn="0" w:oddVBand="0" w:evenVBand="0" w:oddHBand="0" w:evenHBand="0" w:firstRowFirstColumn="0" w:firstRowLastColumn="0" w:lastRowFirstColumn="0" w:lastRowLastColumn="0"/>
            <w:tcW w:w="1317" w:type="dxa"/>
            <w:tcBorders>
              <w:top w:val="single" w:sz="4" w:space="0" w:color="auto"/>
              <w:bottom w:val="single" w:sz="4" w:space="0" w:color="auto"/>
            </w:tcBorders>
          </w:tcPr>
          <w:p w14:paraId="3BC308F1" w14:textId="77777777" w:rsidR="0062659F" w:rsidRPr="0062659F" w:rsidRDefault="0062659F" w:rsidP="0062659F">
            <w:pPr>
              <w:pStyle w:val="ListParagraph"/>
              <w:ind w:left="0"/>
              <w:jc w:val="center"/>
              <w:rPr>
                <w:sz w:val="22"/>
                <w:szCs w:val="22"/>
              </w:rPr>
            </w:pPr>
            <w:r w:rsidRPr="0062659F">
              <w:rPr>
                <w:sz w:val="22"/>
                <w:szCs w:val="22"/>
              </w:rPr>
              <w:t>Jumlah</w:t>
            </w:r>
          </w:p>
        </w:tc>
        <w:tc>
          <w:tcPr>
            <w:tcW w:w="436" w:type="dxa"/>
            <w:tcBorders>
              <w:top w:val="single" w:sz="4" w:space="0" w:color="auto"/>
              <w:bottom w:val="single" w:sz="4" w:space="0" w:color="auto"/>
            </w:tcBorders>
          </w:tcPr>
          <w:p w14:paraId="443ADB6B"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62659F">
              <w:rPr>
                <w:sz w:val="22"/>
                <w:szCs w:val="22"/>
              </w:rPr>
              <w:t>43</w:t>
            </w:r>
          </w:p>
        </w:tc>
        <w:tc>
          <w:tcPr>
            <w:tcW w:w="601" w:type="dxa"/>
            <w:tcBorders>
              <w:top w:val="single" w:sz="4" w:space="0" w:color="auto"/>
              <w:bottom w:val="single" w:sz="4" w:space="0" w:color="auto"/>
            </w:tcBorders>
          </w:tcPr>
          <w:p w14:paraId="210077DB"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62659F">
              <w:rPr>
                <w:sz w:val="22"/>
                <w:szCs w:val="22"/>
              </w:rPr>
              <w:t>34,7</w:t>
            </w:r>
          </w:p>
        </w:tc>
        <w:tc>
          <w:tcPr>
            <w:tcW w:w="436" w:type="dxa"/>
            <w:tcBorders>
              <w:top w:val="single" w:sz="4" w:space="0" w:color="auto"/>
              <w:bottom w:val="single" w:sz="4" w:space="0" w:color="auto"/>
            </w:tcBorders>
          </w:tcPr>
          <w:p w14:paraId="2A02DA30"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62659F">
              <w:rPr>
                <w:sz w:val="22"/>
                <w:szCs w:val="22"/>
              </w:rPr>
              <w:t>81</w:t>
            </w:r>
          </w:p>
        </w:tc>
        <w:tc>
          <w:tcPr>
            <w:tcW w:w="601" w:type="dxa"/>
            <w:tcBorders>
              <w:top w:val="single" w:sz="4" w:space="0" w:color="auto"/>
              <w:bottom w:val="single" w:sz="4" w:space="0" w:color="auto"/>
            </w:tcBorders>
          </w:tcPr>
          <w:p w14:paraId="4A791DCE"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62659F">
              <w:rPr>
                <w:sz w:val="22"/>
                <w:szCs w:val="22"/>
              </w:rPr>
              <w:t>65,3</w:t>
            </w:r>
          </w:p>
        </w:tc>
        <w:tc>
          <w:tcPr>
            <w:tcW w:w="546" w:type="dxa"/>
            <w:tcBorders>
              <w:top w:val="single" w:sz="4" w:space="0" w:color="auto"/>
              <w:bottom w:val="single" w:sz="4" w:space="0" w:color="auto"/>
            </w:tcBorders>
          </w:tcPr>
          <w:p w14:paraId="237954C9"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62659F">
              <w:rPr>
                <w:sz w:val="22"/>
                <w:szCs w:val="22"/>
              </w:rPr>
              <w:t>124</w:t>
            </w:r>
          </w:p>
        </w:tc>
        <w:tc>
          <w:tcPr>
            <w:tcW w:w="546" w:type="dxa"/>
            <w:tcBorders>
              <w:top w:val="single" w:sz="4" w:space="0" w:color="auto"/>
              <w:bottom w:val="single" w:sz="4" w:space="0" w:color="auto"/>
            </w:tcBorders>
          </w:tcPr>
          <w:p w14:paraId="00B65A8C" w14:textId="77777777" w:rsidR="0062659F" w:rsidRPr="0062659F" w:rsidRDefault="0062659F" w:rsidP="0062659F">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62659F">
              <w:rPr>
                <w:sz w:val="22"/>
                <w:szCs w:val="22"/>
              </w:rPr>
              <w:t>100</w:t>
            </w:r>
          </w:p>
        </w:tc>
      </w:tr>
    </w:tbl>
    <w:p w14:paraId="6999B835" w14:textId="77777777" w:rsidR="001A134B" w:rsidRPr="0062659F" w:rsidRDefault="001A134B" w:rsidP="001A134B">
      <w:pPr>
        <w:pStyle w:val="ListParagraph"/>
        <w:ind w:left="0"/>
        <w:jc w:val="both"/>
        <w:rPr>
          <w:color w:val="000000"/>
          <w:sz w:val="22"/>
          <w:szCs w:val="22"/>
        </w:rPr>
      </w:pPr>
      <w:r w:rsidRPr="0062659F">
        <w:rPr>
          <w:color w:val="000000"/>
          <w:sz w:val="22"/>
          <w:szCs w:val="22"/>
        </w:rPr>
        <w:t>Sumber: Data Primer</w:t>
      </w:r>
    </w:p>
    <w:p w14:paraId="66CD9F5F" w14:textId="77777777" w:rsidR="0062659F" w:rsidRDefault="0062659F" w:rsidP="001A134B">
      <w:pPr>
        <w:pStyle w:val="ListParagraph"/>
        <w:ind w:left="0" w:firstLine="425"/>
        <w:jc w:val="both"/>
        <w:rPr>
          <w:sz w:val="22"/>
          <w:szCs w:val="22"/>
        </w:rPr>
      </w:pPr>
    </w:p>
    <w:p w14:paraId="493CCBC7" w14:textId="4C7605E9" w:rsidR="001A134B" w:rsidRPr="0062659F" w:rsidRDefault="001A134B" w:rsidP="001A134B">
      <w:pPr>
        <w:pStyle w:val="ListParagraph"/>
        <w:ind w:left="0" w:firstLine="425"/>
        <w:jc w:val="both"/>
        <w:rPr>
          <w:szCs w:val="22"/>
        </w:rPr>
      </w:pPr>
      <w:r w:rsidRPr="0062659F">
        <w:rPr>
          <w:szCs w:val="22"/>
        </w:rPr>
        <w:t xml:space="preserve">Tabel </w:t>
      </w:r>
      <w:r w:rsidRPr="0062659F">
        <w:rPr>
          <w:szCs w:val="22"/>
          <w:lang w:val="en-US"/>
        </w:rPr>
        <w:t xml:space="preserve">8 </w:t>
      </w:r>
      <w:r w:rsidRPr="0062659F">
        <w:rPr>
          <w:szCs w:val="22"/>
        </w:rPr>
        <w:t xml:space="preserve">menunjukan bahwa dari 71 balita penderita </w:t>
      </w:r>
      <w:r w:rsidRPr="0062659F">
        <w:rPr>
          <w:i/>
          <w:szCs w:val="22"/>
        </w:rPr>
        <w:t xml:space="preserve">sunting </w:t>
      </w:r>
      <w:r w:rsidRPr="0062659F">
        <w:rPr>
          <w:szCs w:val="22"/>
        </w:rPr>
        <w:t xml:space="preserve">yang ibunya melakukan pernikahan dini sebanyak 19 orang (26,8%) normal yang ibunya melakukan pernikahan dini sebanyak 52 orang (73,2%) Sedangkan dari 53 balita penderita </w:t>
      </w:r>
      <w:r w:rsidRPr="0062659F">
        <w:rPr>
          <w:i/>
          <w:szCs w:val="22"/>
        </w:rPr>
        <w:t xml:space="preserve">stunting </w:t>
      </w:r>
      <w:r w:rsidRPr="0062659F">
        <w:rPr>
          <w:szCs w:val="22"/>
        </w:rPr>
        <w:t>yang ibunya tidak melakukan penikahan dini sebanyak 24 orang (45,3%) normal yang ibunya tidak melakukan pernikahan dini sebanyak 29 orang (54,7%).</w:t>
      </w:r>
    </w:p>
    <w:p w14:paraId="0EA4B5CD" w14:textId="79B51AF5" w:rsidR="0062659F" w:rsidRDefault="001A134B" w:rsidP="00CD2DF3">
      <w:pPr>
        <w:pStyle w:val="ListParagraph"/>
        <w:ind w:left="0" w:firstLine="425"/>
        <w:jc w:val="both"/>
        <w:rPr>
          <w:szCs w:val="22"/>
        </w:rPr>
      </w:pPr>
      <w:r w:rsidRPr="0062659F">
        <w:rPr>
          <w:szCs w:val="22"/>
        </w:rPr>
        <w:t xml:space="preserve">Berdasarkan uji statistik </w:t>
      </w:r>
      <w:r w:rsidRPr="0062659F">
        <w:rPr>
          <w:i/>
          <w:szCs w:val="22"/>
        </w:rPr>
        <w:t xml:space="preserve">chi-square </w:t>
      </w:r>
      <w:r w:rsidRPr="0062659F">
        <w:rPr>
          <w:szCs w:val="22"/>
        </w:rPr>
        <w:t xml:space="preserve">didapatkan nilai ρ = 0,03 &lt; ρ </w:t>
      </w:r>
      <w:r w:rsidRPr="0062659F">
        <w:rPr>
          <w:i/>
          <w:szCs w:val="22"/>
        </w:rPr>
        <w:t>value</w:t>
      </w:r>
      <w:r w:rsidRPr="0062659F">
        <w:rPr>
          <w:szCs w:val="22"/>
        </w:rPr>
        <w:t xml:space="preserve"> 0,05 yang artinya  terdapat hubungan antara pernikahan dini dengan kejadian </w:t>
      </w:r>
      <w:r w:rsidRPr="0062659F">
        <w:rPr>
          <w:i/>
          <w:szCs w:val="22"/>
        </w:rPr>
        <w:t xml:space="preserve">Stunting </w:t>
      </w:r>
      <w:r w:rsidRPr="0062659F">
        <w:rPr>
          <w:szCs w:val="22"/>
        </w:rPr>
        <w:t>di Wilayah Kerja Puskesmas Tamalate Kelurahan Bonto Duri Kota Makassar.</w:t>
      </w:r>
    </w:p>
    <w:p w14:paraId="33D82097" w14:textId="77777777" w:rsidR="00C5642E" w:rsidRPr="00C5642E" w:rsidRDefault="00C5642E" w:rsidP="00CD2DF3">
      <w:pPr>
        <w:pStyle w:val="ListParagraph"/>
        <w:ind w:left="0" w:firstLine="425"/>
        <w:jc w:val="both"/>
        <w:rPr>
          <w:sz w:val="12"/>
          <w:szCs w:val="22"/>
        </w:rPr>
      </w:pPr>
    </w:p>
    <w:p w14:paraId="2A062005" w14:textId="056716CD" w:rsidR="0062659F" w:rsidRDefault="001A134B" w:rsidP="0062659F">
      <w:pPr>
        <w:jc w:val="both"/>
        <w:rPr>
          <w:b/>
          <w:bCs/>
          <w:caps/>
        </w:rPr>
      </w:pPr>
      <w:r w:rsidRPr="0062659F">
        <w:rPr>
          <w:b/>
          <w:bCs/>
          <w:caps/>
        </w:rPr>
        <w:t>PEMBAHASAN</w:t>
      </w:r>
    </w:p>
    <w:p w14:paraId="5EE2770F" w14:textId="77777777" w:rsidR="00C5642E" w:rsidRPr="00C5642E" w:rsidRDefault="00C5642E" w:rsidP="0062659F">
      <w:pPr>
        <w:jc w:val="both"/>
        <w:rPr>
          <w:b/>
          <w:bCs/>
          <w:caps/>
          <w:sz w:val="12"/>
        </w:rPr>
      </w:pPr>
    </w:p>
    <w:p w14:paraId="5572D3C6" w14:textId="1252AF0B" w:rsidR="0062659F" w:rsidRPr="00C5642E" w:rsidRDefault="001A134B" w:rsidP="00C5642E">
      <w:pPr>
        <w:pStyle w:val="ListParagraph"/>
        <w:numPr>
          <w:ilvl w:val="0"/>
          <w:numId w:val="12"/>
        </w:numPr>
        <w:suppressAutoHyphens w:val="0"/>
        <w:ind w:left="284" w:hanging="218"/>
        <w:contextualSpacing/>
        <w:jc w:val="both"/>
        <w:rPr>
          <w:b/>
        </w:rPr>
      </w:pPr>
      <w:r w:rsidRPr="0062659F">
        <w:rPr>
          <w:b/>
        </w:rPr>
        <w:t xml:space="preserve">Hubungan Penyakit Infeksi dengan Kejadian </w:t>
      </w:r>
      <w:r w:rsidRPr="0062659F">
        <w:rPr>
          <w:b/>
          <w:i/>
        </w:rPr>
        <w:t>Stunting</w:t>
      </w:r>
    </w:p>
    <w:p w14:paraId="0E9CEEA9" w14:textId="77777777" w:rsidR="001A134B" w:rsidRPr="0062659F" w:rsidRDefault="001A134B" w:rsidP="001A134B">
      <w:pPr>
        <w:pStyle w:val="ListParagraph"/>
        <w:ind w:left="284" w:firstLine="425"/>
        <w:jc w:val="both"/>
      </w:pPr>
      <w:r w:rsidRPr="0062659F">
        <w:t xml:space="preserve">Berdasarkan hasil penelitian dengan uji statistik </w:t>
      </w:r>
      <w:r w:rsidRPr="0062659F">
        <w:rPr>
          <w:i/>
        </w:rPr>
        <w:t xml:space="preserve">chi-square </w:t>
      </w:r>
      <w:r w:rsidRPr="0062659F">
        <w:t xml:space="preserve">didapatkan nilai ρ = 0,69 &gt; ρ </w:t>
      </w:r>
      <w:r w:rsidRPr="0062659F">
        <w:rPr>
          <w:i/>
        </w:rPr>
        <w:t>value</w:t>
      </w:r>
      <w:r w:rsidRPr="0062659F">
        <w:t xml:space="preserve"> 0,05 yang artinya tidak terdapat hubungan antara riwayat penyakit infeksi dengan kejadian </w:t>
      </w:r>
      <w:r w:rsidRPr="0062659F">
        <w:rPr>
          <w:i/>
        </w:rPr>
        <w:t>Stunting</w:t>
      </w:r>
      <w:r w:rsidRPr="0062659F">
        <w:t xml:space="preserve"> di Wilayah Kerja Puskesmas Tamalate Kelurahan Bonto Duri Kota Makassar. </w:t>
      </w:r>
    </w:p>
    <w:p w14:paraId="357C7C6C" w14:textId="77777777" w:rsidR="001A134B" w:rsidRPr="0062659F" w:rsidRDefault="001A134B" w:rsidP="001A134B">
      <w:pPr>
        <w:pStyle w:val="ListParagraph"/>
        <w:ind w:left="284"/>
        <w:jc w:val="both"/>
      </w:pPr>
      <w:r w:rsidRPr="0062659F">
        <w:rPr>
          <w:b/>
        </w:rPr>
        <w:tab/>
      </w:r>
      <w:r w:rsidRPr="0062659F">
        <w:t xml:space="preserve">Penyakit infeksi adalah penyakit yang disebabkan oleh mikroba pathogen dan bersifat sangat dinamis. Mikroba sebagai makhlus hidup memiliki cara bertahan hidup dengan berkembang biak pada suatu reservoir yang cocok dan mampu mencari reservoir lainnya yang baru dengan cara </w:t>
      </w:r>
      <w:r w:rsidRPr="0062659F">
        <w:lastRenderedPageBreak/>
        <w:t>menyebar atau berpindah (Ratufelan,dkk 2018).</w:t>
      </w:r>
    </w:p>
    <w:p w14:paraId="03BE0977" w14:textId="77777777" w:rsidR="001A134B" w:rsidRPr="0062659F" w:rsidRDefault="001A134B" w:rsidP="001A134B">
      <w:pPr>
        <w:pStyle w:val="ListParagraph"/>
        <w:ind w:left="284"/>
        <w:jc w:val="both"/>
      </w:pPr>
      <w:r w:rsidRPr="0062659F">
        <w:tab/>
        <w:t xml:space="preserve">Penyakit infeksi yang berisiko pada usia dua tahun pertama terhadap kejadian </w:t>
      </w:r>
      <w:r w:rsidRPr="0062659F">
        <w:rPr>
          <w:i/>
        </w:rPr>
        <w:t>stunting</w:t>
      </w:r>
      <w:r w:rsidRPr="0062659F">
        <w:t xml:space="preserve"> adalah penyakit diare dan ISPA. Selain itu, berdasarkan data diketahui kejadian diare dan ISPA paling banyak terjadi pada balita menurut karakteristik kelompok umur (Dewi dan widari, 2018).</w:t>
      </w:r>
    </w:p>
    <w:p w14:paraId="2C7DBF9F" w14:textId="77777777" w:rsidR="001A134B" w:rsidRPr="0062659F" w:rsidRDefault="001A134B" w:rsidP="001A134B">
      <w:pPr>
        <w:pStyle w:val="ListParagraph"/>
        <w:ind w:left="284"/>
        <w:jc w:val="both"/>
      </w:pPr>
      <w:r w:rsidRPr="0062659F">
        <w:tab/>
        <w:t xml:space="preserve"> Interaksi yang terdapat antara gangguan gizi dengan penyakit infeksi dapat terjadi secara bersamaan dan saling mempengaruhi. Interaksi penyaakit tersebut jika dibiarkan saja dalam beberapa waktu yang cukup lama dan tidak segera di intervensi maka dapat menurunkan intake makanan dan menganggu absorbsi zat gizi, sehingga dapat meningatkan resiko terjadinya </w:t>
      </w:r>
      <w:r w:rsidRPr="0062659F">
        <w:rPr>
          <w:i/>
        </w:rPr>
        <w:t xml:space="preserve">stunting </w:t>
      </w:r>
      <w:r w:rsidRPr="0062659F">
        <w:t>pada anak baalita (Permatasari, 2018).</w:t>
      </w:r>
    </w:p>
    <w:p w14:paraId="6F2D02BD" w14:textId="77777777" w:rsidR="001A134B" w:rsidRPr="0062659F" w:rsidRDefault="001A134B" w:rsidP="001A134B">
      <w:pPr>
        <w:pStyle w:val="ListParagraph"/>
        <w:ind w:left="284"/>
        <w:jc w:val="both"/>
      </w:pPr>
      <w:r w:rsidRPr="0062659F">
        <w:tab/>
        <w:t xml:space="preserve">Hasil penelitian ini sejalan dengan penelitian yang dilakukan oleh Donna Heriya Novida di Desa Sumurung Wilayah kerja Puskesmas Air hitam dengan hasil  yang menunjukan nilai ρ = 0,82 &lt; ρ </w:t>
      </w:r>
      <w:r w:rsidRPr="0062659F">
        <w:rPr>
          <w:i/>
        </w:rPr>
        <w:t>value</w:t>
      </w:r>
      <w:r w:rsidRPr="0062659F">
        <w:t xml:space="preserve"> 0,05 yang berarti tidak ada hubungan yang bermakna antara penyakit infeksi dengan kejadian </w:t>
      </w:r>
      <w:r w:rsidRPr="0062659F">
        <w:rPr>
          <w:i/>
        </w:rPr>
        <w:t xml:space="preserve">stunting </w:t>
      </w:r>
      <w:r w:rsidRPr="0062659F">
        <w:t>di Desa Semurung Wilayah Kerja Puskesmas Air Hitam (Novida, 2018).</w:t>
      </w:r>
    </w:p>
    <w:p w14:paraId="2CCEED8B" w14:textId="77777777" w:rsidR="001A134B" w:rsidRPr="0062659F" w:rsidRDefault="001A134B" w:rsidP="001A134B">
      <w:pPr>
        <w:pStyle w:val="ListParagraph"/>
        <w:ind w:left="284" w:firstLine="436"/>
        <w:jc w:val="both"/>
      </w:pPr>
      <w:r w:rsidRPr="0062659F">
        <w:t xml:space="preserve">Stunting merupakan hasil dari asupan makan yang tidak adekuat, kualitas makanan yang rendah, peningkatan kesakitan, atau kombinasi dari faktor-faktor tersebut yang terjadi pada periode waktu yang lama. Faktor penyebab langsung terjadinya stunting adalah ketidakseimbangan gizi/faktor gizi dalam makanan yang dikonsumsi dan terjangkitnya penyakit infeksi. Malnutrisi dan infeksi sering terjadi pada saat bersamaan. Malnutrisi dapat meningkatkan risiko infeksi, sedangkan infeksi dapat menyebabkan malnutrisi. Anak kurang gizi yang memiliki daya tahan tubuh rendah akan mudah jatuh sakit dan mengalami kurang gizi, sehingga mengurangi kemampuannya untuk melawan penyakit. Penyakit dan terlambatnya pertumbuhan anak di Negara-negara berkembang merupakan kompleksitas hubungan timbal balik yang saling mendorong atau sinergisme antara status gizi dan infeksi (Novida, 2018). </w:t>
      </w:r>
    </w:p>
    <w:p w14:paraId="197BC218" w14:textId="77777777" w:rsidR="001A134B" w:rsidRPr="0062659F" w:rsidRDefault="001A134B" w:rsidP="001A134B">
      <w:pPr>
        <w:pStyle w:val="ListParagraph"/>
        <w:ind w:left="284"/>
        <w:jc w:val="both"/>
      </w:pPr>
      <w:r w:rsidRPr="0062659F">
        <w:lastRenderedPageBreak/>
        <w:tab/>
        <w:t>Berbeda  dengan penelitian Dewi Permata sari dan Sri Sumarni di Wilayah Kerja Puskesmas Jagir Surabaya dengan hasil penelitian yang</w:t>
      </w:r>
    </w:p>
    <w:p w14:paraId="3BD1C8F8" w14:textId="77777777" w:rsidR="001A134B" w:rsidRPr="0062659F" w:rsidRDefault="001A134B" w:rsidP="001A134B">
      <w:pPr>
        <w:pStyle w:val="ListParagraph"/>
        <w:ind w:left="284"/>
        <w:jc w:val="both"/>
      </w:pPr>
      <w:r w:rsidRPr="0062659F">
        <w:t xml:space="preserve"> menunjukan bahwa nilai ρ = 0,01 &lt; ρ </w:t>
      </w:r>
      <w:r w:rsidRPr="0062659F">
        <w:rPr>
          <w:i/>
        </w:rPr>
        <w:t>value</w:t>
      </w:r>
      <w:r w:rsidRPr="0062659F">
        <w:t xml:space="preserve"> 0,05 yang artinya ada hubungan yang bermakna antara penyakit infeksi dengan kejadian </w:t>
      </w:r>
      <w:r w:rsidRPr="0062659F">
        <w:rPr>
          <w:i/>
        </w:rPr>
        <w:t xml:space="preserve">Stunting </w:t>
      </w:r>
      <w:r w:rsidRPr="0062659F">
        <w:t>di Wilayah Kerja Puskesmas jagir Surabaya (Permatasari dan Sumarni, 2018).</w:t>
      </w:r>
    </w:p>
    <w:p w14:paraId="7A17990C" w14:textId="77777777" w:rsidR="001A134B" w:rsidRPr="0062659F" w:rsidRDefault="001A134B" w:rsidP="001A134B">
      <w:pPr>
        <w:pStyle w:val="ListParagraph"/>
        <w:ind w:left="284" w:firstLine="436"/>
        <w:jc w:val="both"/>
      </w:pPr>
      <w:r w:rsidRPr="0062659F">
        <w:t>Interaksi timbal balik yang terdapat antara gangguan gizi dengan penyakit infeksi dapat terjadi secara bersamaan dan saling mempengaruhi. Interaksi negatif tersebut jika dibiarkan saja dalam beberapa waktu yang cukup lama dan tidak segera di intervensi maka dapat menurunkan intake makanan dan menggangu absorbsi zat gizi, sehingga dapat meningkatkan risiko terjadinya stunting pada anak balit (Permatasari dan Sumarni, 2018).</w:t>
      </w:r>
    </w:p>
    <w:p w14:paraId="76576215" w14:textId="77777777" w:rsidR="001A134B" w:rsidRPr="0062659F" w:rsidRDefault="001A134B" w:rsidP="001A134B">
      <w:pPr>
        <w:pStyle w:val="ListParagraph"/>
        <w:ind w:left="284" w:firstLine="436"/>
        <w:jc w:val="both"/>
      </w:pPr>
      <w:r w:rsidRPr="0062659F">
        <w:t xml:space="preserve">Hasil penilitian ini menunjukan bahwa kejadian </w:t>
      </w:r>
      <w:r w:rsidRPr="0062659F">
        <w:rPr>
          <w:i/>
        </w:rPr>
        <w:t xml:space="preserve">stunting  </w:t>
      </w:r>
      <w:r w:rsidRPr="0062659F">
        <w:t xml:space="preserve">lebih tinggi pada anak yang tidak memiliki riwayat penyakit infeksi dibandingkan dengan anak yang memiliki riwayat penyakit infeksi, Anak yang tidak memiliki riwayat penyakit infeksi tidak selamanya akan terbebas dari </w:t>
      </w:r>
      <w:r w:rsidRPr="0062659F">
        <w:rPr>
          <w:i/>
        </w:rPr>
        <w:t xml:space="preserve">stunting </w:t>
      </w:r>
      <w:r w:rsidRPr="0062659F">
        <w:t xml:space="preserve">walaupun tidak memeiliki riwayat penyakit infeksi anak bisa saja terkena </w:t>
      </w:r>
      <w:r w:rsidRPr="0062659F">
        <w:rPr>
          <w:i/>
        </w:rPr>
        <w:t xml:space="preserve">stunting </w:t>
      </w:r>
      <w:r w:rsidRPr="0062659F">
        <w:t xml:space="preserve">dari faktor-faktor penyebab </w:t>
      </w:r>
      <w:r w:rsidRPr="0062659F">
        <w:rPr>
          <w:i/>
        </w:rPr>
        <w:t xml:space="preserve">stunting </w:t>
      </w:r>
      <w:r w:rsidRPr="0062659F">
        <w:t xml:space="preserve">lainnya seperti tidak di IMD, tidak mendapat ASI eksklusif, dan memiliki riwayat BBLR yang dapat menyebabkan anak terkena </w:t>
      </w:r>
      <w:r w:rsidRPr="0062659F">
        <w:rPr>
          <w:i/>
        </w:rPr>
        <w:t>stunting</w:t>
      </w:r>
      <w:r w:rsidRPr="0062659F">
        <w:t xml:space="preserve">. </w:t>
      </w:r>
    </w:p>
    <w:p w14:paraId="115AC23B" w14:textId="1D56463A" w:rsidR="001A134B" w:rsidRDefault="001A134B" w:rsidP="001A134B">
      <w:pPr>
        <w:pStyle w:val="ListParagraph"/>
        <w:ind w:left="284" w:firstLine="436"/>
        <w:jc w:val="both"/>
        <w:rPr>
          <w:i/>
        </w:rPr>
      </w:pPr>
      <w:r w:rsidRPr="0062659F">
        <w:t xml:space="preserve">Anak yang mengalami </w:t>
      </w:r>
      <w:r w:rsidRPr="0062659F">
        <w:rPr>
          <w:i/>
        </w:rPr>
        <w:t xml:space="preserve">stunting </w:t>
      </w:r>
      <w:r w:rsidRPr="0062659F">
        <w:t xml:space="preserve">karena penyakit infeksi di kelurahan Bonto Duri diakibatkan oleh masalah lingkungan dan pola pemberian makanan yang tidak teratur, hadirnya penyakit infeksi baik diare maupun ISPA dalam tubuh anak akan membawa pengaruh terhadap keadaan gizi anak, sebagai reaksi pertama akibat adanya infeksi adalah menurunnya nafsu makan anak sehingga anak menolak makanan yang diberikan ibunya. Penolakan tersebur berarti berkurangnya pemasukan at gizi kedalam tubuh anak sehingga dapat mempengaruhi pertumbuhan anak dan menyebabkan anak mengalami </w:t>
      </w:r>
      <w:r w:rsidRPr="0062659F">
        <w:rPr>
          <w:i/>
        </w:rPr>
        <w:t>stunting.</w:t>
      </w:r>
    </w:p>
    <w:p w14:paraId="11D0D240" w14:textId="77777777" w:rsidR="0062659F" w:rsidRPr="0062659F" w:rsidRDefault="0062659F" w:rsidP="001A134B">
      <w:pPr>
        <w:pStyle w:val="ListParagraph"/>
        <w:ind w:left="284" w:firstLine="436"/>
        <w:jc w:val="both"/>
        <w:rPr>
          <w:i/>
        </w:rPr>
      </w:pPr>
    </w:p>
    <w:p w14:paraId="3992EF98" w14:textId="77777777" w:rsidR="0062659F" w:rsidRPr="0062659F" w:rsidRDefault="0062659F" w:rsidP="001A134B">
      <w:pPr>
        <w:pStyle w:val="ListParagraph"/>
        <w:ind w:left="284" w:firstLine="436"/>
        <w:jc w:val="both"/>
        <w:rPr>
          <w:i/>
        </w:rPr>
      </w:pPr>
    </w:p>
    <w:p w14:paraId="3E2D9259" w14:textId="1BCBCD48" w:rsidR="0062659F" w:rsidRPr="008561FB" w:rsidRDefault="001A134B" w:rsidP="00C5642E">
      <w:pPr>
        <w:pStyle w:val="ListParagraph"/>
        <w:numPr>
          <w:ilvl w:val="0"/>
          <w:numId w:val="12"/>
        </w:numPr>
        <w:suppressAutoHyphens w:val="0"/>
        <w:ind w:left="284" w:hanging="284"/>
        <w:contextualSpacing/>
        <w:jc w:val="both"/>
        <w:rPr>
          <w:b/>
        </w:rPr>
      </w:pPr>
      <w:r w:rsidRPr="0062659F">
        <w:rPr>
          <w:b/>
        </w:rPr>
        <w:lastRenderedPageBreak/>
        <w:t xml:space="preserve">Hubungan Inisisasi Menyusui Dini dengan Kejadian </w:t>
      </w:r>
      <w:r w:rsidRPr="0062659F">
        <w:rPr>
          <w:b/>
          <w:i/>
        </w:rPr>
        <w:t>Stunting</w:t>
      </w:r>
    </w:p>
    <w:p w14:paraId="748F0DDB" w14:textId="77777777" w:rsidR="008561FB" w:rsidRPr="008561FB" w:rsidRDefault="008561FB" w:rsidP="008561FB">
      <w:pPr>
        <w:pStyle w:val="ListParagraph"/>
        <w:suppressAutoHyphens w:val="0"/>
        <w:ind w:left="284"/>
        <w:contextualSpacing/>
        <w:jc w:val="both"/>
        <w:rPr>
          <w:b/>
          <w:sz w:val="12"/>
        </w:rPr>
      </w:pPr>
    </w:p>
    <w:p w14:paraId="0770887D" w14:textId="77777777" w:rsidR="001A134B" w:rsidRPr="0062659F" w:rsidRDefault="001A134B" w:rsidP="001A134B">
      <w:pPr>
        <w:ind w:left="284" w:firstLine="436"/>
        <w:jc w:val="both"/>
      </w:pPr>
      <w:r w:rsidRPr="0062659F">
        <w:t xml:space="preserve">Berdasarkan hasil penelitian uji statistik </w:t>
      </w:r>
      <w:r w:rsidRPr="0062659F">
        <w:rPr>
          <w:i/>
        </w:rPr>
        <w:t xml:space="preserve">chi-square </w:t>
      </w:r>
      <w:r w:rsidRPr="0062659F">
        <w:t xml:space="preserve">didapatkan nilai ρ = 0,01 &lt; ρ </w:t>
      </w:r>
      <w:r w:rsidRPr="0062659F">
        <w:rPr>
          <w:i/>
        </w:rPr>
        <w:t>value</w:t>
      </w:r>
      <w:r w:rsidRPr="0062659F">
        <w:t xml:space="preserve"> 0,05 yang artinya  terdapat hubungan antara inisisasi menyusui dini dengan kejadian </w:t>
      </w:r>
      <w:r w:rsidRPr="0062659F">
        <w:rPr>
          <w:i/>
        </w:rPr>
        <w:t xml:space="preserve">Stunting </w:t>
      </w:r>
      <w:r w:rsidRPr="0062659F">
        <w:t>di Wilayah Kerja Puskesmas Tamalate Kelurahan Bonto Duri Kota Makassar.</w:t>
      </w:r>
    </w:p>
    <w:p w14:paraId="0330D325" w14:textId="77777777" w:rsidR="001A134B" w:rsidRPr="0062659F" w:rsidRDefault="001A134B" w:rsidP="001A134B">
      <w:pPr>
        <w:ind w:left="284" w:firstLine="436"/>
        <w:jc w:val="both"/>
      </w:pPr>
      <w:r w:rsidRPr="0062659F">
        <w:t>Inisiasi menyusui dini adalah bayi mulai menyusui sendiri segera setelah lahir yaitu dalam waktu 60 menit pertama setelah bayi lahir. Setiap bayi yang baru lahir mempunyai kemampuan untuk menyusui sendiri dan menemukan puting susu ibunya, asalkan segera setelah lahir bayi tersebut diletakan diatas dada ibu dan terjadi kontak kulit bayi dengan kulit ibu (Ruaida, 21018).</w:t>
      </w:r>
    </w:p>
    <w:p w14:paraId="0320DA9B" w14:textId="77777777" w:rsidR="001A134B" w:rsidRPr="0062659F" w:rsidRDefault="001A134B" w:rsidP="001A134B">
      <w:pPr>
        <w:ind w:left="284" w:firstLine="436"/>
        <w:jc w:val="both"/>
      </w:pPr>
      <w:r w:rsidRPr="0062659F">
        <w:t xml:space="preserve">Bayi yang melakukan IMD akan mendapatkan ASI yang pertama kali keluar (Kolostrum) cairan kuning ini disebut juga dengan </w:t>
      </w:r>
      <w:r w:rsidRPr="0062659F">
        <w:rPr>
          <w:i/>
        </w:rPr>
        <w:t xml:space="preserve">gift of life </w:t>
      </w:r>
      <w:r w:rsidRPr="0062659F">
        <w:t>karena kolostrum ini mengandung sekretori igA dengan kadar ingga 5000 mg/dl, kadar ini cukup untuk melapisi permukaan saluran cerna bayi terhadap berbagai bakteri pathogen dan virus. Kolostrum akan membuat lapisan yang melindungi dinding usus bayi yang masih belum matang, sekaligus mematangkan dinding usus tesebut. Selain itu kolostrum mengandung lebih dari 50 proses pendukung perkembangan imunitas termasuk faktor pertumbuhan dan perbaikan jaringan. Bayi diberikan kesempatan untuk IMD mempunyai kemungkinan yang lebih besar untuk mendapat kolostrum dibandingkan bayi yang tidak diberi kesempatan untuk IMD (Ruaida, 2018).</w:t>
      </w:r>
    </w:p>
    <w:p w14:paraId="1E6F2D93" w14:textId="77777777" w:rsidR="001A134B" w:rsidRPr="0062659F" w:rsidRDefault="001A134B" w:rsidP="001A134B">
      <w:pPr>
        <w:ind w:left="284" w:firstLine="425"/>
        <w:jc w:val="both"/>
      </w:pPr>
      <w:r w:rsidRPr="0062659F">
        <w:t xml:space="preserve">Hasil penelitian ini sejalan dengan penelitian Lyana Firsta Senata dkk, di Kelurahan Kampung tengah Kecamatan Sukajadi Pekanbaru  dengan hasil  yang menunjukan nilai ρ = 0,00 &lt; ρ </w:t>
      </w:r>
      <w:r w:rsidRPr="0062659F">
        <w:rPr>
          <w:i/>
        </w:rPr>
        <w:t>value</w:t>
      </w:r>
      <w:r w:rsidRPr="0062659F">
        <w:t xml:space="preserve"> 0,05 yang artinya ada hubungan yang bermakna antara Inisiasi menyusui dini dengan kejadian </w:t>
      </w:r>
      <w:r w:rsidRPr="0062659F">
        <w:rPr>
          <w:i/>
        </w:rPr>
        <w:t xml:space="preserve">Stunting </w:t>
      </w:r>
      <w:r w:rsidRPr="0062659F">
        <w:t>di Kelurahan Kampung tengah Kecamtan Sukajadi Pekanbaru (Sentana dkk, 218).</w:t>
      </w:r>
    </w:p>
    <w:p w14:paraId="2A3432E5" w14:textId="77777777" w:rsidR="001A134B" w:rsidRPr="0062659F" w:rsidRDefault="001A134B" w:rsidP="001A134B">
      <w:pPr>
        <w:ind w:left="284" w:firstLine="436"/>
        <w:jc w:val="both"/>
      </w:pPr>
      <w:r w:rsidRPr="0062659F">
        <w:t xml:space="preserve">Pelaksanaan IMD yang kurang tepat seperti tidak menghiraukan prinsip IMD yaitu kontak kulit ke kulit antara bayi dengan </w:t>
      </w:r>
      <w:r w:rsidRPr="0062659F">
        <w:lastRenderedPageBreak/>
        <w:t>ibunya sehingga bayi tidak memiliki kesempatan untuk mendapatkan kolostrum yang berperan sebagai antibodi pada bayi. Pengalaman peneliti melihat bahwa bayi diberikan pada ibunya untuk disusui ketika bayi sudah dibedong. Ketika ibu memulai untuk menyusui, berbagai keluhan dari ibu seperti refleks hisap bayi yang belum kuat membuat ibu merasa jenuh untuk menyusui bayinya. Hal ini menunjang terjadinya pemberian susu formula karena ibu merasa bayinya kehausan sehingga bayi tidak menyusu eksklusif dan meningkatkan besarnya angka kejadian stunting pada anak.  Dalam penelitian ini ditemukan sebesar 11 anak mengalami stunting meskipun dilakukan IMD saat dilahirkan. Hal ini juga dapat disebabkan karena faktor lain seperti penghentian ASI secara dini dan beralih memberikan anak susu formula sebagai makanan utama.</w:t>
      </w:r>
    </w:p>
    <w:p w14:paraId="2F914CDD" w14:textId="77777777" w:rsidR="001A134B" w:rsidRPr="0062659F" w:rsidRDefault="001A134B" w:rsidP="001A134B">
      <w:pPr>
        <w:ind w:left="284" w:firstLine="436"/>
        <w:jc w:val="both"/>
      </w:pPr>
      <w:r w:rsidRPr="0062659F">
        <w:t>Kandungan gizi pada ASI mampu memenuhi kebutuhan gizi bayi hingga berusia 6 bulan, selanjutnya ASI hanya menjadi pendamping dalam pemberian makanan MPASI. Apabila pemberian ASI dihentikan secara dini, maka asupan gizi yang seharusnya masih didapatkan anak hingga berusia 2 tahun tentunya hal ini juga dapat mengakibatkan kurangnya kebutuhan gizi anak sehingga berpeluang terjadinya</w:t>
      </w:r>
      <w:r w:rsidRPr="0062659F">
        <w:rPr>
          <w:i/>
        </w:rPr>
        <w:t xml:space="preserve"> stunting</w:t>
      </w:r>
      <w:r w:rsidRPr="0062659F">
        <w:t xml:space="preserve"> (Sentana dkk, 218).</w:t>
      </w:r>
    </w:p>
    <w:p w14:paraId="743E93AC" w14:textId="77777777" w:rsidR="001A134B" w:rsidRPr="0062659F" w:rsidRDefault="001A134B" w:rsidP="001A134B">
      <w:pPr>
        <w:ind w:left="284" w:firstLine="436"/>
        <w:jc w:val="both"/>
      </w:pPr>
      <w:r w:rsidRPr="0062659F">
        <w:t xml:space="preserve">Berbeda dengan penelitian Fahmi Hafid dan Nasrul di Kecamatan Bontorampa Kabupaten Jeneponto dengan hasil penelitian yang menunjukan bahwa nilai ρ = 0,405 &gt; ρ </w:t>
      </w:r>
      <w:r w:rsidRPr="0062659F">
        <w:rPr>
          <w:i/>
        </w:rPr>
        <w:t>value</w:t>
      </w:r>
      <w:r w:rsidRPr="0062659F">
        <w:t xml:space="preserve"> 0,05 yang artinya tidak ada hubungan yang signifikan antara Inisiasi Menyusui dini dengan kejadian </w:t>
      </w:r>
      <w:r w:rsidRPr="0062659F">
        <w:rPr>
          <w:i/>
        </w:rPr>
        <w:t xml:space="preserve">stunting </w:t>
      </w:r>
      <w:r w:rsidRPr="0062659F">
        <w:t>di Kecamatan Bontorampa Kabupaten Jeneponto (Hafid dan Nasrul, 2016).</w:t>
      </w:r>
    </w:p>
    <w:p w14:paraId="1FB42213" w14:textId="77777777" w:rsidR="001A134B" w:rsidRPr="0062659F" w:rsidRDefault="001A134B" w:rsidP="001A134B">
      <w:pPr>
        <w:ind w:left="284" w:firstLine="436"/>
        <w:jc w:val="both"/>
      </w:pPr>
      <w:r w:rsidRPr="0062659F">
        <w:t xml:space="preserve">Anak yang imunisasinya tidak lengkap 1,6 kali lebih berisiko mengalami stunting daripada anak yang lengkap imunisasinya. Sejalan dengan penelitian Picauly di NTT menunjukkan bahwa jika anak tidak memiliki riwayat imunisasi maka akan diikuti dengan peningkatan kejadian stunting 1.9 kali dibandingkan dengan anak yang tidak memiliki riwayat imunisasi. Di Papua Barat, balita yang yang tidak mendapatkan </w:t>
      </w:r>
      <w:r w:rsidRPr="0062659F">
        <w:lastRenderedPageBreak/>
        <w:t xml:space="preserve">imunisasi dasar memiliki risiko stunting 2,1 kali lebih besar dibandingkan dengan balita yang mendapatkan imunisasi dasar. Hal senada juga dipaparkan oleh Milman dan Taguri yang menyatakan bahwa ketidak lengkapan imunisasi berkaitan dengan kejadian stunting. Hasil analisis Martianto pun menunjukkan bahwa faktor-faktor yang menyebabkan disparitas prevalensi stunting antar wilayah di Indonesia adalah imunisasi anak yang tidak lengkap. </w:t>
      </w:r>
    </w:p>
    <w:p w14:paraId="5C8BFEA7" w14:textId="77777777" w:rsidR="001A134B" w:rsidRPr="0062659F" w:rsidRDefault="001A134B" w:rsidP="001A134B">
      <w:pPr>
        <w:ind w:left="284" w:firstLine="436"/>
        <w:jc w:val="both"/>
      </w:pPr>
      <w:r w:rsidRPr="0062659F">
        <w:t>Seribu hari kehidupan pertama merupakan masa irreversible sehingga apabila seorang anak pada 1000 hari pertama kehidupannya telah mengalami stunting maka dapat diprediksikan individu tersebut tetap menjadi stunting di masa yang akan datang dikarenakan kesulitan mengejar pertumbuhannya sampai normal. Pada saat anak-anak stunting ini khususnya yang berjenis kelamin perempuan telah beranjak dewasa dan siap menjadi calon ibu, maka hal ini akan menimbulkan berbagai macam masalah baru diantaranya mereka akan berisiko melahirkan anak yang stunting pula. Penanggulangan stunting pada anak jenis kelamin perempuan perlu mendapat perhatian lebih (Hafid dan Nasrul, 2016).</w:t>
      </w:r>
    </w:p>
    <w:p w14:paraId="01B53F03" w14:textId="7554445C" w:rsidR="001A134B" w:rsidRPr="0062659F" w:rsidRDefault="001A134B" w:rsidP="001A134B">
      <w:pPr>
        <w:ind w:left="284" w:firstLine="436"/>
        <w:jc w:val="both"/>
      </w:pPr>
      <w:r w:rsidRPr="0062659F">
        <w:t xml:space="preserve">Hasil penelitian ini menunjukan bahwa </w:t>
      </w:r>
      <w:r w:rsidRPr="0062659F">
        <w:rPr>
          <w:i/>
        </w:rPr>
        <w:t xml:space="preserve">stunting  </w:t>
      </w:r>
      <w:r w:rsidRPr="0062659F">
        <w:t xml:space="preserve">lebih tinggi pada anak yang tidak IMD dibandingkan dengan anak yang memiliki riwayat penyakit infeksi,  karenakan hanya memberikan anak IMD tidak menjamin anak tidak akan terkena </w:t>
      </w:r>
      <w:r w:rsidRPr="0062659F">
        <w:rPr>
          <w:i/>
        </w:rPr>
        <w:t>stunting,</w:t>
      </w:r>
      <w:r w:rsidRPr="0062659F">
        <w:t xml:space="preserve"> banyak ibu yang memberikan anak mereka IMD tapi tidak memberikan ASI secara Eksklusif dan kurangnya frekuensi ASI yang di berikan pada anak sehingga menyebabkan anak terkena </w:t>
      </w:r>
      <w:r w:rsidRPr="0062659F">
        <w:rPr>
          <w:i/>
        </w:rPr>
        <w:t>stunting</w:t>
      </w:r>
      <w:r w:rsidRPr="0062659F">
        <w:t xml:space="preserve">. Begitu pula dengan anak yang terkena </w:t>
      </w:r>
      <w:r w:rsidRPr="0062659F">
        <w:rPr>
          <w:i/>
        </w:rPr>
        <w:t>stunting</w:t>
      </w:r>
      <w:r w:rsidRPr="0062659F">
        <w:t xml:space="preserve"> karena tidak diberi IMD di Kelurahan Bonto Duri disebabkan karena kurangnya pengetahuan tentang apa manfaat insiasi menyusui dini, kapan waktu tepatnya dan masih banyak yang beranggapan bahwa ASI pertama mungkin saja tidak sehat karena warnanya yang agak kekuningan dan juga di dapatkan beberapa anak yang tidak di berikan IMD karena menupakan anak angkat.</w:t>
      </w:r>
    </w:p>
    <w:p w14:paraId="3CCF6A12" w14:textId="77777777" w:rsidR="0062659F" w:rsidRPr="0062659F" w:rsidRDefault="0062659F" w:rsidP="001A134B">
      <w:pPr>
        <w:ind w:left="284" w:firstLine="436"/>
        <w:jc w:val="both"/>
      </w:pPr>
    </w:p>
    <w:p w14:paraId="513E9C49" w14:textId="2F138E6F" w:rsidR="0062659F" w:rsidRPr="008561FB" w:rsidRDefault="001A134B" w:rsidP="00C5642E">
      <w:pPr>
        <w:pStyle w:val="ListParagraph"/>
        <w:numPr>
          <w:ilvl w:val="0"/>
          <w:numId w:val="12"/>
        </w:numPr>
        <w:suppressAutoHyphens w:val="0"/>
        <w:ind w:left="284" w:hanging="284"/>
        <w:contextualSpacing/>
        <w:jc w:val="both"/>
        <w:rPr>
          <w:b/>
        </w:rPr>
      </w:pPr>
      <w:r w:rsidRPr="0062659F">
        <w:rPr>
          <w:b/>
        </w:rPr>
        <w:lastRenderedPageBreak/>
        <w:t xml:space="preserve">Hubungan Riwayat Pemberian ASI Eksklusif dengan Kejadian </w:t>
      </w:r>
      <w:r w:rsidRPr="0062659F">
        <w:rPr>
          <w:b/>
          <w:i/>
        </w:rPr>
        <w:t>Stunting</w:t>
      </w:r>
    </w:p>
    <w:p w14:paraId="1C4C062D" w14:textId="77777777" w:rsidR="008561FB" w:rsidRPr="008561FB" w:rsidRDefault="008561FB" w:rsidP="008561FB">
      <w:pPr>
        <w:pStyle w:val="ListParagraph"/>
        <w:suppressAutoHyphens w:val="0"/>
        <w:ind w:left="284"/>
        <w:contextualSpacing/>
        <w:jc w:val="both"/>
        <w:rPr>
          <w:b/>
          <w:sz w:val="12"/>
        </w:rPr>
      </w:pPr>
    </w:p>
    <w:p w14:paraId="0B6D0532" w14:textId="77777777" w:rsidR="001A134B" w:rsidRPr="0062659F" w:rsidRDefault="001A134B" w:rsidP="001A134B">
      <w:pPr>
        <w:pStyle w:val="ListParagraph"/>
        <w:ind w:left="284" w:firstLine="436"/>
        <w:jc w:val="both"/>
      </w:pPr>
      <w:r w:rsidRPr="0062659F">
        <w:t xml:space="preserve">Berdasarkan hasil penelitian uji statistik </w:t>
      </w:r>
      <w:r w:rsidRPr="0062659F">
        <w:rPr>
          <w:i/>
        </w:rPr>
        <w:t xml:space="preserve">chi-square </w:t>
      </w:r>
      <w:r w:rsidRPr="0062659F">
        <w:t xml:space="preserve">didapatkan nilai ρ = 0,1 &lt; ρ </w:t>
      </w:r>
      <w:r w:rsidRPr="0062659F">
        <w:rPr>
          <w:i/>
        </w:rPr>
        <w:t>value</w:t>
      </w:r>
      <w:r w:rsidRPr="0062659F">
        <w:t xml:space="preserve"> 0,05 yang artinya  terdapat hubungan antara Asi Eksklusif dengan kejadian </w:t>
      </w:r>
      <w:r w:rsidRPr="0062659F">
        <w:rPr>
          <w:i/>
        </w:rPr>
        <w:t xml:space="preserve">Stunting </w:t>
      </w:r>
      <w:r w:rsidRPr="0062659F">
        <w:t>di Wilayah Kerja Puskesmas Tamalate Kelurahan Bonto Duri Kota Makassar.</w:t>
      </w:r>
    </w:p>
    <w:p w14:paraId="706D1572" w14:textId="77777777" w:rsidR="001A134B" w:rsidRPr="0062659F" w:rsidRDefault="001A134B" w:rsidP="001A134B">
      <w:pPr>
        <w:pStyle w:val="ListParagraph"/>
        <w:ind w:left="284" w:firstLine="436"/>
        <w:jc w:val="both"/>
      </w:pPr>
      <w:r w:rsidRPr="0062659F">
        <w:t>ASI eksklusif atau lebih tepat pemberian ASI secara eksklusif adalah bayi hanya diberi ASI saja, tanpa tambahan minuman lainnya seeperti susu formula, jeruk, madu, air teh, air putih dan taanpa tambahan makanan padat seperti pisang, papaya, bubur susu, biscuit, bubur dan nasi. Pemberian makanan padat yang terlalu dini dapat menganggu pemberin ASI eksklusif serta meningkatkan angka kesakitan pada bayi. Pemberian ASI eksklusif serta awal bayi untuk tumbuh kembang secara optimal baik fisik, kepandaian, emosional, spitural maupun sosialisasinya (Ruadia, 2018).</w:t>
      </w:r>
    </w:p>
    <w:p w14:paraId="23DC9ECB" w14:textId="77777777" w:rsidR="001A134B" w:rsidRPr="0062659F" w:rsidRDefault="001A134B" w:rsidP="001A134B">
      <w:pPr>
        <w:pStyle w:val="ListParagraph"/>
        <w:ind w:left="284" w:firstLine="436"/>
        <w:jc w:val="both"/>
      </w:pPr>
      <w:r w:rsidRPr="0062659F">
        <w:t xml:space="preserve"> Bayi yang tidakmendapatkan ASI dengan cukup berarti memiliki asupan gizi yang kurang baik dan dapat menyebabkan kekurangan gizi, salah satunya dapat menyebabkan</w:t>
      </w:r>
      <w:r w:rsidRPr="0062659F">
        <w:rPr>
          <w:i/>
        </w:rPr>
        <w:t xml:space="preserve"> stunting</w:t>
      </w:r>
      <w:r w:rsidRPr="0062659F">
        <w:t>. Manfaat dari ASI salah satunya adalah mendukung pertumbuhan bayi terutama tinggi badan karena kalsium ASI lebih efesien diserap dibanding susu pengganti ASI atau susu formula. Sehingga bayi yang diberikan ASIeksklusif cenderung memiliki tinggi badan yang lebih tinggi  dan sesuai kuva pertumbuhan dibandingkan dengan bayi yang diberikan susu formula (Novidha, 2018)</w:t>
      </w:r>
    </w:p>
    <w:p w14:paraId="61C48645" w14:textId="77777777" w:rsidR="001A134B" w:rsidRPr="0062659F" w:rsidRDefault="001A134B" w:rsidP="001A134B">
      <w:pPr>
        <w:pStyle w:val="ListParagraph"/>
        <w:ind w:left="284" w:firstLine="436"/>
        <w:jc w:val="both"/>
      </w:pPr>
      <w:r w:rsidRPr="0062659F">
        <w:t xml:space="preserve">Penelitian ini sejalan dengan penelitian Andi Julia Rifiana dan Linda Agustina di Desa Pasiboton Kecamatan Cidahu Kabupaten Sukabumi Provinsi Jawa Barat menunjukan bahwa nilai ρ = 0,00 &lt; ρ </w:t>
      </w:r>
      <w:r w:rsidRPr="0062659F">
        <w:rPr>
          <w:i/>
        </w:rPr>
        <w:t>value</w:t>
      </w:r>
      <w:r w:rsidRPr="0062659F">
        <w:t xml:space="preserve"> 0,05 sehiingga dapat disimpulkan bahwa terdapat hubungan antara riwayat pemberian ASI eksklusif dengan kejadian </w:t>
      </w:r>
      <w:r w:rsidRPr="0062659F">
        <w:rPr>
          <w:i/>
        </w:rPr>
        <w:t xml:space="preserve">stunting </w:t>
      </w:r>
      <w:r w:rsidRPr="0062659F">
        <w:t>pada balita di Desa Pasiboton Kecamatan Cidahu Kabupaten Sukabumi Provinsi Jawa Barat (Rifiana dan Agustin, 2018).</w:t>
      </w:r>
    </w:p>
    <w:p w14:paraId="4B5FEB91" w14:textId="77777777" w:rsidR="001A134B" w:rsidRPr="0062659F" w:rsidRDefault="001A134B" w:rsidP="001A134B">
      <w:pPr>
        <w:pStyle w:val="ListParagraph"/>
        <w:ind w:left="284" w:firstLine="436"/>
        <w:jc w:val="both"/>
      </w:pPr>
      <w:r w:rsidRPr="0062659F">
        <w:t xml:space="preserve">Hasil penelitian didapatkan bahwa lebih dari setengahnya balita sebanyak 65,3% tidak diberikan ASI ekslusif. Padahal Organisasi kesehatan dunia dan UNICEF </w:t>
      </w:r>
      <w:r w:rsidRPr="0062659F">
        <w:lastRenderedPageBreak/>
        <w:t>merekomendasikan tentang menyusui adalah sebagai berikut: Inisiasi menyusui dalam satu jam pertama setelah melahirkan, ASI ekslusif selama enam bulan pertama, dan dilanjutkan dengan menyusui selama 2 tahun atau lebih, dengan tepat, bergizi cukup, umur yang sesuai, makanan pendamping ASI responsif dimulai pada bulan keenam (Rifiana dan Agustin, 2018).</w:t>
      </w:r>
    </w:p>
    <w:p w14:paraId="39DD0619" w14:textId="77777777" w:rsidR="001A134B" w:rsidRPr="0062659F" w:rsidRDefault="001A134B" w:rsidP="001A134B">
      <w:pPr>
        <w:pStyle w:val="ListParagraph"/>
        <w:ind w:left="284" w:firstLine="436"/>
        <w:jc w:val="both"/>
      </w:pPr>
      <w:r w:rsidRPr="0062659F">
        <w:t xml:space="preserve">Berbeda dengan penelitian Maria Nova dan Olivia Afriyanti di Puskesmas Lubuk Buaya Kota padang dengan hasil penelitian yang menggunakan uji </w:t>
      </w:r>
      <w:r w:rsidRPr="0062659F">
        <w:rPr>
          <w:i/>
        </w:rPr>
        <w:t xml:space="preserve">chi-square </w:t>
      </w:r>
      <w:r w:rsidRPr="0062659F">
        <w:t xml:space="preserve">diperoleh nilai ρ = 0,327 &gt; (α=  0,05) hal ini membuktikan tidak ada hubungan yang signifikan antara pemberian ASI eksklusif dengan kejadian </w:t>
      </w:r>
      <w:r w:rsidRPr="0062659F">
        <w:rPr>
          <w:i/>
        </w:rPr>
        <w:t xml:space="preserve">stunting </w:t>
      </w:r>
      <w:r w:rsidRPr="0062659F">
        <w:t>pada balita usia 24-59 bulan di Wilayah Kerja Puskesmas Lubuk Buaya Kota Padang (Nova dan Afriyanti, 2018).</w:t>
      </w:r>
    </w:p>
    <w:p w14:paraId="6F3FC08D" w14:textId="77777777" w:rsidR="001A134B" w:rsidRPr="0062659F" w:rsidRDefault="001A134B" w:rsidP="001A134B">
      <w:pPr>
        <w:pStyle w:val="ListParagraph"/>
        <w:ind w:left="284" w:firstLine="436"/>
        <w:jc w:val="both"/>
      </w:pPr>
      <w:r w:rsidRPr="0062659F">
        <w:t>Hasil penelitian ini menunjukan 51,1 % balita dilokasi penelitian mempunyai riwayat pemberian ASI eksklusif. Hal ini menunjukan bahwa prrevalensi pemberian ASI Eksklusif pada lokasi penelitian masih dibawah pravalensi pemberian ASI Eksklusif nasional yaitu sebanyak 68,9 %.</w:t>
      </w:r>
    </w:p>
    <w:p w14:paraId="7BCAC865" w14:textId="77777777" w:rsidR="001A134B" w:rsidRPr="0062659F" w:rsidRDefault="001A134B" w:rsidP="001A134B">
      <w:pPr>
        <w:pStyle w:val="ListParagraph"/>
        <w:ind w:left="284" w:firstLine="436"/>
        <w:jc w:val="both"/>
      </w:pPr>
      <w:r w:rsidRPr="0062659F">
        <w:t>ASI merupakan makanan yang ideal untuk bayi sehingga pemberian ASI Eksklusif dianjurkan selama masih mencukupi kebutuhan bayi. DUrasi pemberian ASI menurut WHO adalah 6 bulan, namun hal tersebut bukanlah hal yang mudah terbukti dengan hamper setengah dari sampel pada penelitian tidak mendapatkan ASI eksklusif (Nova dan Afriyanti, 2018).</w:t>
      </w:r>
    </w:p>
    <w:p w14:paraId="61857F4D" w14:textId="32C645FB" w:rsidR="0062659F" w:rsidRDefault="001A134B" w:rsidP="00C5642E">
      <w:pPr>
        <w:pStyle w:val="ListParagraph"/>
        <w:ind w:left="284" w:firstLine="436"/>
        <w:jc w:val="both"/>
      </w:pPr>
      <w:r w:rsidRPr="0062659F">
        <w:t xml:space="preserve">Hasil penelitian ini menunjukan bahwa kejadian </w:t>
      </w:r>
      <w:r w:rsidRPr="0062659F">
        <w:rPr>
          <w:i/>
        </w:rPr>
        <w:t>stunting</w:t>
      </w:r>
      <w:r w:rsidRPr="0062659F">
        <w:t xml:space="preserve"> lebih tinggi pada anak yang diberikan ASI Ekslkusif dibandingkan dengan  dengan anak tidak ASI eksklusif, Walupun anak diberikan ASI ekskusif jika frekuensi pemberian ASI kurang maka anak akan kekurangan nutrisi dan juga setelah pemberian ASI selama 6 bulan banyak ibu di Kelurahan Bonto Duri ketika pemberian MP-ASI untuk anak mereka banyak yang tidak memberikan MP-ASI dalam jumlah, frekuensi, konsistensi, dan menggunakan beragam makanan untuk kebutuhan nutrisi selama masa menyusui yang tidak memenuhi standar karena alasan perekonomian yang </w:t>
      </w:r>
      <w:r w:rsidRPr="0062659F">
        <w:lastRenderedPageBreak/>
        <w:t xml:space="preserve">rendah juga kurangnya pengetahuan para ibu tentang manfaat ASI dan MP-ASI. Begitupula kejadian </w:t>
      </w:r>
      <w:r w:rsidRPr="0062659F">
        <w:rPr>
          <w:i/>
        </w:rPr>
        <w:t xml:space="preserve">stunting </w:t>
      </w:r>
      <w:r w:rsidRPr="0062659F">
        <w:t>pada anak yang tidak diberikan ASI Eksklusif, karena masih kurangnya pemahaman ibu tentang keunggulan dari ASI dan ragam manfaatnya dikarenakan banyaknya ibu yang masih berusia muda dan mayoritas lulusan SD yang mengakibatkan tidak memberikan anaknya ASI secara eksklusif dan juga dikarekan banyak ibu yang mengira bayinya tidak cukup kenyang ketika hanya diberikan ASI saja sehingga pemberian makanan tambahan di usia kurang dari 6 bulan.</w:t>
      </w:r>
    </w:p>
    <w:p w14:paraId="7B776DF2" w14:textId="77777777" w:rsidR="008561FB" w:rsidRPr="008561FB" w:rsidRDefault="008561FB" w:rsidP="00C5642E">
      <w:pPr>
        <w:pStyle w:val="ListParagraph"/>
        <w:ind w:left="284" w:firstLine="436"/>
        <w:jc w:val="both"/>
        <w:rPr>
          <w:sz w:val="12"/>
        </w:rPr>
      </w:pPr>
    </w:p>
    <w:p w14:paraId="742261A9" w14:textId="2B95BBA0" w:rsidR="0062659F" w:rsidRPr="008561FB" w:rsidRDefault="001A134B" w:rsidP="00C5642E">
      <w:pPr>
        <w:pStyle w:val="ListParagraph"/>
        <w:numPr>
          <w:ilvl w:val="0"/>
          <w:numId w:val="12"/>
        </w:numPr>
        <w:suppressAutoHyphens w:val="0"/>
        <w:ind w:left="284" w:hanging="284"/>
        <w:contextualSpacing/>
        <w:jc w:val="both"/>
        <w:rPr>
          <w:b/>
        </w:rPr>
      </w:pPr>
      <w:r w:rsidRPr="0062659F">
        <w:rPr>
          <w:b/>
        </w:rPr>
        <w:t xml:space="preserve">Hubungan BBLR dengan Kejadian </w:t>
      </w:r>
      <w:r w:rsidRPr="0062659F">
        <w:rPr>
          <w:b/>
          <w:i/>
        </w:rPr>
        <w:t>Stunting</w:t>
      </w:r>
    </w:p>
    <w:p w14:paraId="2A4BA359" w14:textId="77777777" w:rsidR="008561FB" w:rsidRPr="008561FB" w:rsidRDefault="008561FB" w:rsidP="008561FB">
      <w:pPr>
        <w:pStyle w:val="ListParagraph"/>
        <w:suppressAutoHyphens w:val="0"/>
        <w:ind w:left="284"/>
        <w:contextualSpacing/>
        <w:jc w:val="both"/>
        <w:rPr>
          <w:b/>
          <w:sz w:val="12"/>
        </w:rPr>
      </w:pPr>
    </w:p>
    <w:p w14:paraId="4AD070C4" w14:textId="77777777" w:rsidR="001A134B" w:rsidRPr="0062659F" w:rsidRDefault="001A134B" w:rsidP="001A134B">
      <w:pPr>
        <w:ind w:left="284" w:firstLine="436"/>
        <w:jc w:val="both"/>
      </w:pPr>
      <w:r w:rsidRPr="0062659F">
        <w:t xml:space="preserve">Berdasarkan hasil penelitian  uji statistik </w:t>
      </w:r>
      <w:r w:rsidRPr="0062659F">
        <w:rPr>
          <w:i/>
        </w:rPr>
        <w:t xml:space="preserve">chi-square </w:t>
      </w:r>
      <w:r w:rsidRPr="0062659F">
        <w:t xml:space="preserve">didapatkan nilai ρ = 0,06 &gt; ρ </w:t>
      </w:r>
      <w:r w:rsidRPr="0062659F">
        <w:rPr>
          <w:i/>
        </w:rPr>
        <w:t>value</w:t>
      </w:r>
      <w:r w:rsidRPr="0062659F">
        <w:t xml:space="preserve"> 0,05 yang artinya tidak terdapat hubungan antara BBLR dengan kejadian </w:t>
      </w:r>
      <w:r w:rsidRPr="0062659F">
        <w:rPr>
          <w:i/>
        </w:rPr>
        <w:t xml:space="preserve">Stunting </w:t>
      </w:r>
      <w:r w:rsidRPr="0062659F">
        <w:t>di Wilayah Kerja Puskesmas Tamalate Kelurahan Bonto Duri Kota Makassar.</w:t>
      </w:r>
    </w:p>
    <w:p w14:paraId="3982F089" w14:textId="77777777" w:rsidR="001A134B" w:rsidRPr="0062659F" w:rsidRDefault="001A134B" w:rsidP="001A134B">
      <w:pPr>
        <w:ind w:left="284" w:firstLine="436"/>
        <w:jc w:val="both"/>
      </w:pPr>
      <w:r w:rsidRPr="0062659F">
        <w:t>BBLR adalah bayi lahir dengan badan kurang dari 2.500 gram tanpa melihat masa kehamilann. BBLR umumnya mengalami kehidupan masa depan yang kurang baik. Berat badan lahir rendah adalah gambaran multi masalah kesehatan masyarakat mencakup ibu yang kekurangan gizi jangka Panjang, kesehatan yang buruk, kerja keras dan perawatan kesehatan dan kehamilan yang buruk. Secara individualnya BBLR merupakan predictor penting dalam kesehatan dan kelangsungan hidup bayi yang baru lahir dan berhubungan dengan resiko tinggi badan anak (Novidha dkk, 2018).</w:t>
      </w:r>
    </w:p>
    <w:p w14:paraId="6F528FBC" w14:textId="77777777" w:rsidR="001A134B" w:rsidRPr="0062659F" w:rsidRDefault="001A134B" w:rsidP="001A134B">
      <w:pPr>
        <w:ind w:left="284" w:firstLine="436"/>
        <w:jc w:val="both"/>
      </w:pPr>
      <w:r w:rsidRPr="0062659F">
        <w:t xml:space="preserve">Bayi BBLR akan tumbuh dan berkembang lebih lambat karena pada bayi dengan BBLR sejak dalam kandungan telah mengalami retardasi pertumbuhan intera uterin dan akan belanjut sampai usia selanjutnya setelah dilahirkan yaitu mengalami pertumbuhan dan perkembangan yang lebih lambat dari bayi yang dilahirkan normal, dan sering gagal menyusul tingkat pertumbuhan yang seharusnya dicapai pada usianya setelah lahir. BBLR juga mengalami gangguan pencernaan, karena saluran pencernaan belum berfungsi, seperti kurang </w:t>
      </w:r>
      <w:r w:rsidRPr="0062659F">
        <w:lastRenderedPageBreak/>
        <w:t xml:space="preserve">dapat menyerap lemak dan mencerna protein sehingga mengakibatkan kurangnya cadangan zat gizi dalam tubuh. Akibatnya pertumbuhan bayi BBLR akan terganggu, bila keadaan ini berlanjut dengan pemberian makanan yang tidak mencukupi, sering mengalami infeksi danperawatan kesehatan perawatan yang tidak baik akan  menyebabkan </w:t>
      </w:r>
      <w:r w:rsidRPr="0062659F">
        <w:rPr>
          <w:i/>
        </w:rPr>
        <w:t xml:space="preserve">stunting </w:t>
      </w:r>
      <w:r w:rsidRPr="0062659F">
        <w:t>(Rahmadi, 2016)</w:t>
      </w:r>
    </w:p>
    <w:p w14:paraId="4D610294" w14:textId="77777777" w:rsidR="001A134B" w:rsidRPr="0062659F" w:rsidRDefault="001A134B" w:rsidP="001A134B">
      <w:pPr>
        <w:ind w:left="284" w:firstLine="436"/>
        <w:jc w:val="both"/>
      </w:pPr>
      <w:r w:rsidRPr="0062659F">
        <w:t xml:space="preserve">Penelitian ini sejalan dengan penelitian Astutik di Wiayah Kerja Puskesmas Gabus II Kabupaten Pati menunjukan bahwa nilai ρ = 0,455 &gt; ρ </w:t>
      </w:r>
      <w:r w:rsidRPr="0062659F">
        <w:rPr>
          <w:i/>
        </w:rPr>
        <w:t>value</w:t>
      </w:r>
      <w:r w:rsidRPr="0062659F">
        <w:t xml:space="preserve"> 0,05 dengan demikian dapat disimpulkan tidak ada hubungan yang signifikan antara berat badan lahir rendah dengan kejadian </w:t>
      </w:r>
      <w:r w:rsidRPr="0062659F">
        <w:rPr>
          <w:i/>
        </w:rPr>
        <w:t>stunting</w:t>
      </w:r>
      <w:r w:rsidRPr="0062659F">
        <w:t xml:space="preserve"> di Wiayah Kerjs Puskesmas Gabus II Kabupaten Pati (Astutik dkk, 2018).</w:t>
      </w:r>
    </w:p>
    <w:p w14:paraId="1DACB52B" w14:textId="77777777" w:rsidR="001A134B" w:rsidRPr="0062659F" w:rsidRDefault="001A134B" w:rsidP="001A134B">
      <w:pPr>
        <w:ind w:left="284" w:firstLine="436"/>
        <w:jc w:val="both"/>
      </w:pPr>
      <w:r w:rsidRPr="0062659F">
        <w:t>Penelitan ini serupa dengan penelitian yang dilakukan pada anak balita di wilayah Puskesmas Soromandi NTB yang menyatakan bahwa tidak ada hubungan antara kejadian stunting dengan berat badan bayi lahir rendah. Hasil penelitian ini tidak sejalan dengan penelitian Ni Ketut Ayastami et. al, yang menyatakan bahwa berat badan lahir rendah merupakan faktor utama dari kejadian stunting pada anak umur 12-23 bulan di seluruh wilayah Indonesia dengan nilai p=0.001. Perbedaan hasil penelitian ini dengan penelitian yang lain disebabkan karena adanya perbedaan usia subjek penelitian. Berat badan lahir terhadap kejadian stunting berpengaruh paling tinggi di usia 6 bulan pertama saat lahir kemudian menurun hingga usia 24 bulan.</w:t>
      </w:r>
    </w:p>
    <w:p w14:paraId="05AEFE74" w14:textId="77777777" w:rsidR="001A134B" w:rsidRPr="0062659F" w:rsidRDefault="001A134B" w:rsidP="001A134B">
      <w:pPr>
        <w:ind w:left="284" w:firstLine="436"/>
        <w:jc w:val="both"/>
      </w:pPr>
      <w:r w:rsidRPr="0062659F">
        <w:t xml:space="preserve">Berbeda dengan penelitian Eko Setiawan di Wilayah Kerja Puskesmas Andalas Kecamatan Padang Timur Kota Padang dengan hasil penelitian yang menunjukan bahwa nilai ρ = 0,01 &lt; ρ </w:t>
      </w:r>
      <w:r w:rsidRPr="0062659F">
        <w:rPr>
          <w:i/>
        </w:rPr>
        <w:t>value</w:t>
      </w:r>
      <w:r w:rsidRPr="0062659F">
        <w:t xml:space="preserve"> 0,05 yang berarti BBLR memiliki hubungan yang bermakna dengan kejadian </w:t>
      </w:r>
      <w:r w:rsidRPr="0062659F">
        <w:rPr>
          <w:i/>
        </w:rPr>
        <w:t xml:space="preserve">stunting </w:t>
      </w:r>
      <w:r w:rsidRPr="0062659F">
        <w:t>di Wilayah Kerja Puskesmas Andalas Kecamatan Padang Timur Kota Padang (Setiawan dkk, 2018).</w:t>
      </w:r>
    </w:p>
    <w:p w14:paraId="256454BA" w14:textId="77777777" w:rsidR="001A134B" w:rsidRPr="0062659F" w:rsidRDefault="001A134B" w:rsidP="001A134B">
      <w:pPr>
        <w:ind w:left="284" w:firstLine="436"/>
        <w:jc w:val="both"/>
      </w:pPr>
      <w:r w:rsidRPr="0062659F">
        <w:t xml:space="preserve">Karakteristik bayi saat lahir (BBLR atau BBL normal) merupakan hal yang menentukan pertumbuhan anak. Anak dengan riwayat BBLR mengalami pertumbuhan linear yang lebih lambat </w:t>
      </w:r>
      <w:r w:rsidRPr="0062659F">
        <w:lastRenderedPageBreak/>
        <w:t>dibandingkan Anak dengan riwayat BBL normal. Periode kehamilan hingga dua tahun pertama usia anak merupakan periode kritis. Gangguan pertumbuhan pada periode ini sulit diperbaiki dan anak sulit mencapai tumbuh kembang optimal (Setiawan dkk, 2018).</w:t>
      </w:r>
    </w:p>
    <w:p w14:paraId="151319F9" w14:textId="77777777" w:rsidR="001A134B" w:rsidRPr="0062659F" w:rsidRDefault="001A134B" w:rsidP="001A134B">
      <w:pPr>
        <w:ind w:left="284" w:firstLine="436"/>
        <w:jc w:val="both"/>
      </w:pPr>
      <w:r w:rsidRPr="0062659F">
        <w:t xml:space="preserve">Hasil penelitian ini menunjukan bahwa kejadian </w:t>
      </w:r>
      <w:r w:rsidRPr="0062659F">
        <w:rPr>
          <w:i/>
        </w:rPr>
        <w:t>stunting</w:t>
      </w:r>
      <w:r w:rsidRPr="0062659F">
        <w:t xml:space="preserve"> lebih tinggi pada anak yang BBLN dibandingkan dengan anak yang BBLR, dalam penelitian ini tidak ditemukan mengapa angka kejadian</w:t>
      </w:r>
      <w:r w:rsidRPr="0062659F">
        <w:rPr>
          <w:i/>
        </w:rPr>
        <w:t xml:space="preserve"> stunting</w:t>
      </w:r>
      <w:r w:rsidRPr="0062659F">
        <w:t xml:space="preserve"> lebih banyak ditemukan pada anak yang memiliki BBLN dibandingkan dengan anak yang BBLR. Hal tersebut juga disebabkan karena keterbatasan pertanyaan kusioner BBLR yang digunakan dalam penelitian ini hanya menanyakan berat badan anak ketika lahir sehingga untuk mengetahui penyebab anak yang memiliki BBLN lebih banyak yang </w:t>
      </w:r>
      <w:r w:rsidRPr="0062659F">
        <w:rPr>
          <w:i/>
        </w:rPr>
        <w:t>stunting</w:t>
      </w:r>
      <w:r w:rsidRPr="0062659F">
        <w:t xml:space="preserve"> dari pada anak yang BBLR tidak dapat diketahui.</w:t>
      </w:r>
    </w:p>
    <w:p w14:paraId="18368CBF" w14:textId="2FC1CCDC" w:rsidR="0062659F" w:rsidRDefault="001A134B" w:rsidP="00C5642E">
      <w:pPr>
        <w:ind w:left="284" w:firstLine="436"/>
        <w:jc w:val="both"/>
      </w:pPr>
      <w:r w:rsidRPr="0062659F">
        <w:t xml:space="preserve">Hal ini juga disebabkan karena penelitian ini mempunyai keterbatasan seperti faktor lain yang tidak bisa disediakan oleh peneliti misalnya banyak faktor yang berhubungan dengan kejadian </w:t>
      </w:r>
      <w:r w:rsidRPr="0062659F">
        <w:rPr>
          <w:i/>
        </w:rPr>
        <w:t>stunting.</w:t>
      </w:r>
      <w:r w:rsidRPr="0062659F">
        <w:t xml:space="preserve"> Bayi dengan BBLR berpeluang lebih tinggi untuk tumbuh pendek dibandingkan dengan anak BBLN. Anak dengan BBLR menunjukan kurangnya gizi yang diasup ibu selama masa kehamilan dan gaya hidup sehinggga pertumbuhan janin tidak optimal dan juga pernikahan yang masih sangat dini yang mengakibatkan bayi lahir memiliki BBLR yang rendah.</w:t>
      </w:r>
    </w:p>
    <w:p w14:paraId="38DCD5C9" w14:textId="77777777" w:rsidR="008561FB" w:rsidRPr="008561FB" w:rsidRDefault="008561FB" w:rsidP="00C5642E">
      <w:pPr>
        <w:ind w:left="284" w:firstLine="436"/>
        <w:jc w:val="both"/>
        <w:rPr>
          <w:sz w:val="12"/>
        </w:rPr>
      </w:pPr>
    </w:p>
    <w:p w14:paraId="57AC4489" w14:textId="0B024CE6" w:rsidR="0062659F" w:rsidRPr="008561FB" w:rsidRDefault="001A134B" w:rsidP="00C5642E">
      <w:pPr>
        <w:pStyle w:val="ListParagraph"/>
        <w:numPr>
          <w:ilvl w:val="0"/>
          <w:numId w:val="12"/>
        </w:numPr>
        <w:suppressAutoHyphens w:val="0"/>
        <w:ind w:left="284" w:hanging="284"/>
        <w:contextualSpacing/>
        <w:jc w:val="both"/>
        <w:rPr>
          <w:b/>
        </w:rPr>
      </w:pPr>
      <w:r w:rsidRPr="0062659F">
        <w:rPr>
          <w:b/>
        </w:rPr>
        <w:t xml:space="preserve">Hubungan Pernikahan Dini dengan Kejadian </w:t>
      </w:r>
      <w:r w:rsidRPr="0062659F">
        <w:rPr>
          <w:b/>
          <w:i/>
        </w:rPr>
        <w:t>Stunting</w:t>
      </w:r>
    </w:p>
    <w:p w14:paraId="724CD4F7" w14:textId="77777777" w:rsidR="008561FB" w:rsidRPr="008561FB" w:rsidRDefault="008561FB" w:rsidP="008561FB">
      <w:pPr>
        <w:pStyle w:val="ListParagraph"/>
        <w:suppressAutoHyphens w:val="0"/>
        <w:ind w:left="284"/>
        <w:contextualSpacing/>
        <w:jc w:val="both"/>
        <w:rPr>
          <w:b/>
          <w:sz w:val="12"/>
        </w:rPr>
      </w:pPr>
    </w:p>
    <w:p w14:paraId="391246BE" w14:textId="77777777" w:rsidR="001A134B" w:rsidRPr="0062659F" w:rsidRDefault="001A134B" w:rsidP="001A134B">
      <w:pPr>
        <w:ind w:left="284" w:firstLine="436"/>
        <w:jc w:val="both"/>
      </w:pPr>
      <w:r w:rsidRPr="0062659F">
        <w:t xml:space="preserve">Berdasarkan hasil penelitian  uji statistik </w:t>
      </w:r>
      <w:r w:rsidRPr="0062659F">
        <w:rPr>
          <w:i/>
        </w:rPr>
        <w:t xml:space="preserve">chi-square </w:t>
      </w:r>
      <w:r w:rsidRPr="0062659F">
        <w:t xml:space="preserve">didapatkan nilai ρ = 0,03 &lt; ρ </w:t>
      </w:r>
      <w:r w:rsidRPr="0062659F">
        <w:rPr>
          <w:i/>
        </w:rPr>
        <w:t>value</w:t>
      </w:r>
      <w:r w:rsidRPr="0062659F">
        <w:t xml:space="preserve"> 0,05 yang artinya  terdapat hubungan antara Pernikahan dini dengan kejadian </w:t>
      </w:r>
      <w:r w:rsidRPr="0062659F">
        <w:rPr>
          <w:i/>
        </w:rPr>
        <w:t xml:space="preserve">Stunting </w:t>
      </w:r>
      <w:r w:rsidRPr="0062659F">
        <w:t>di Wilayah Kerja Puskesmas Tamalate Kelurahan Bonto Duri Kota Makassar.</w:t>
      </w:r>
    </w:p>
    <w:p w14:paraId="0D30C2E4" w14:textId="77777777" w:rsidR="001A134B" w:rsidRPr="0062659F" w:rsidRDefault="001A134B" w:rsidP="001A134B">
      <w:pPr>
        <w:ind w:left="284" w:firstLine="436"/>
        <w:jc w:val="both"/>
      </w:pPr>
      <w:r w:rsidRPr="0062659F">
        <w:t xml:space="preserve">Pernikahan  dini adalah menikah pada usia kurang dari 20 tahun. Banyaknya kejadian pernikahan usia muda yaitu usia dibawah 20 tahun yang merupakan salah satu permasalahan yang berkaitan dengan system </w:t>
      </w:r>
      <w:r w:rsidRPr="0062659F">
        <w:lastRenderedPageBreak/>
        <w:t>reproduksi pada remaja yang sangat memerlukan perhatian dan resiko pernikahan dini (Otvaia dkk, 2018).</w:t>
      </w:r>
    </w:p>
    <w:p w14:paraId="22B14C78" w14:textId="77777777" w:rsidR="001A134B" w:rsidRPr="0062659F" w:rsidRDefault="001A134B" w:rsidP="001A134B">
      <w:pPr>
        <w:ind w:left="284" w:firstLine="436"/>
        <w:jc w:val="both"/>
      </w:pPr>
      <w:r w:rsidRPr="0062659F">
        <w:t xml:space="preserve">Tingginya angka pernikahan dini di Indonesia menyebabkan kehamilan pertama terjadi di usia dini atau saat ibu masih remaja dan sering disebut kehamilan remaja. Usia ibu ketika pertama kali hamil sangat berpengaruh terhadap jalannya kehamilan. Usia ideal seorang wanita untuk melahirkan adalah 20-25 tahun. Jika usia ibu lebih muda atau lebih tua dari usia tersebut maka akan lebih berisiko mengalami komplikasi kehamilan. Seorang wanita yang hamil pada usia remaja akan mendapat </w:t>
      </w:r>
      <w:r w:rsidRPr="0062659F">
        <w:rPr>
          <w:i/>
        </w:rPr>
        <w:t>early prenatal care</w:t>
      </w:r>
      <w:r w:rsidRPr="0062659F">
        <w:t xml:space="preserve"> lebih sedikit. Faktor ini yang diprediksi menyebabkan bayi lahir dengan berat rendah (BBLR) serta kematian pada bayi, kematian bayi, bayi </w:t>
      </w:r>
      <w:r w:rsidRPr="0062659F">
        <w:rPr>
          <w:i/>
        </w:rPr>
        <w:t xml:space="preserve">premature </w:t>
      </w:r>
      <w:r w:rsidRPr="0062659F">
        <w:t xml:space="preserve">dan bayi lahir dengan berat badan rendah akan tinggi pada pasangan remaja, usia laki-laki dan perempuan sama berpengaruhnya terhadap hal ini. Sebagian besar remaja putri yang hamil memiliki IMT (Indeks Mas Tubuh) dengan kategori </w:t>
      </w:r>
      <w:r w:rsidRPr="0062659F">
        <w:rPr>
          <w:i/>
        </w:rPr>
        <w:t>underweight.</w:t>
      </w:r>
      <w:r w:rsidRPr="0062659F">
        <w:t xml:space="preserve"> Hal ini disebabkan oleh kurangnya asupan gizi dikarenakan kekhawatiran pada bentuk tubuh pada saat remaja dan kurangnya Pendidikan tentang gizi. Kedua hal tersebut kemudian menjadi sebab rendahnya kenaikan berat badan ibu selama masa kehamilan. Kenaikan berat badan yang tidak sesuai inilah yang kemudian berakibat pada kenaikan jumlah lahir premature yang menjadi dalah satu faktor terjadinya </w:t>
      </w:r>
      <w:r w:rsidRPr="0062659F">
        <w:rPr>
          <w:i/>
        </w:rPr>
        <w:t xml:space="preserve">stunting </w:t>
      </w:r>
      <w:r w:rsidRPr="0062659F">
        <w:t>pada balita (Larasati dkk, 2018).</w:t>
      </w:r>
    </w:p>
    <w:p w14:paraId="06CF4E72" w14:textId="77777777" w:rsidR="001A134B" w:rsidRPr="0062659F" w:rsidRDefault="001A134B" w:rsidP="001A134B">
      <w:pPr>
        <w:pStyle w:val="ListParagraph"/>
        <w:ind w:left="284" w:firstLine="436"/>
        <w:jc w:val="both"/>
      </w:pPr>
      <w:r w:rsidRPr="0062659F">
        <w:t xml:space="preserve">Penelitian ini sejalan dengan penelitian Vivin Eka Rahmawati di Jombang  menunjukan bahwa nilai ρ = 0,01 &lt; ρ </w:t>
      </w:r>
      <w:r w:rsidRPr="0062659F">
        <w:rPr>
          <w:i/>
        </w:rPr>
        <w:t>value</w:t>
      </w:r>
      <w:r w:rsidRPr="0062659F">
        <w:t xml:space="preserve"> 0,05 sehingga dapat disimpulkan bahwa terdapat hubungan antara pernikahan dini dengan kejadian </w:t>
      </w:r>
      <w:r w:rsidRPr="0062659F">
        <w:rPr>
          <w:i/>
        </w:rPr>
        <w:t xml:space="preserve">stunting </w:t>
      </w:r>
      <w:r w:rsidRPr="0062659F">
        <w:t>pada balita jombang (Rahmawati dkk, 2018).</w:t>
      </w:r>
    </w:p>
    <w:p w14:paraId="5A011D64" w14:textId="77777777" w:rsidR="001A134B" w:rsidRPr="0062659F" w:rsidRDefault="001A134B" w:rsidP="001A134B">
      <w:pPr>
        <w:pStyle w:val="ListParagraph"/>
        <w:ind w:left="284" w:firstLine="436"/>
        <w:jc w:val="both"/>
      </w:pPr>
      <w:r w:rsidRPr="0062659F">
        <w:t xml:space="preserve">Berdasarkan uraian di atas dapat disimpulkan bahwa pada usia kurang dari 20 tahun, ibu muda masih membutuhkan nutrisi yang cukup untuk tumbuh kembang menjadi dewasa. Kebutuhan nutrisi pada kehamilan pada ibu muda menjadi lebih besar karena asupan nutrisi tersebut akan dibutuhkan oleh bayi dan ibu sendiri. Jika asupan gizi bayi </w:t>
      </w:r>
      <w:r w:rsidRPr="0062659F">
        <w:lastRenderedPageBreak/>
        <w:t>tidak terpenuhi maka akan mengambil cadangan dari ibu serta risiko kurang gizi lebih besar pada anak yang lahir dari ibu yang menikah dan hamil di usia muda.</w:t>
      </w:r>
    </w:p>
    <w:p w14:paraId="77D16515" w14:textId="77777777" w:rsidR="001A134B" w:rsidRPr="0062659F" w:rsidRDefault="001A134B" w:rsidP="001A134B">
      <w:pPr>
        <w:pStyle w:val="ListParagraph"/>
        <w:ind w:left="284" w:firstLine="436"/>
        <w:jc w:val="both"/>
      </w:pPr>
      <w:r w:rsidRPr="0062659F">
        <w:t>Pertumbuhan linier dalam seribu hari pertama kehidupan sangat penting untuk perkembangan otak, jika tidak didukung dengan asupan gizi yang cukup maka perkembangan otak juga akan terhambat. Hal ini dapat berpengaruh pada perkembangan kognitif anak di usia selanjutnya (Rahmawati dkk, 2018).</w:t>
      </w:r>
    </w:p>
    <w:p w14:paraId="371FDC14" w14:textId="77777777" w:rsidR="001A134B" w:rsidRPr="0062659F" w:rsidRDefault="001A134B" w:rsidP="001A134B">
      <w:pPr>
        <w:pStyle w:val="ListParagraph"/>
        <w:ind w:left="284" w:firstLine="436"/>
        <w:jc w:val="both"/>
      </w:pPr>
      <w:r w:rsidRPr="0062659F">
        <w:t xml:space="preserve">Berbeda dengan penelitian Sarah Ayu Tifani di Kecamatan Tambalong Kota Semarang dengan hasil penelitian yang menggunakan diperoleh nilai ρ = 0,25 &gt; (α = 0,05) hal ini membuktikan tidak ada hubungan yang signifikan antara Penikahan Dini dengan kejadian </w:t>
      </w:r>
      <w:r w:rsidRPr="0062659F">
        <w:rPr>
          <w:i/>
        </w:rPr>
        <w:t xml:space="preserve">stunting </w:t>
      </w:r>
      <w:r w:rsidRPr="0062659F">
        <w:t>di Kecamatan Tambalong Kota Semarang (Tifana dkk, 2018).</w:t>
      </w:r>
    </w:p>
    <w:p w14:paraId="5C4AB212" w14:textId="77777777" w:rsidR="001A134B" w:rsidRPr="0062659F" w:rsidRDefault="001A134B" w:rsidP="001A134B">
      <w:pPr>
        <w:pStyle w:val="ListParagraph"/>
        <w:ind w:left="284" w:firstLine="436"/>
        <w:jc w:val="both"/>
      </w:pPr>
      <w:r w:rsidRPr="0062659F">
        <w:t xml:space="preserve">Hasil penelitian ini menunjukan bahwa ibu yang menikah di usia dini tidak menyebabkan anak menjadi </w:t>
      </w:r>
      <w:r w:rsidRPr="0062659F">
        <w:rPr>
          <w:i/>
        </w:rPr>
        <w:t xml:space="preserve">stunting </w:t>
      </w:r>
      <w:r w:rsidRPr="0062659F">
        <w:t xml:space="preserve">sebaliknya presnetase </w:t>
      </w:r>
      <w:r w:rsidRPr="0062659F">
        <w:rPr>
          <w:i/>
        </w:rPr>
        <w:t xml:space="preserve">stunting </w:t>
      </w:r>
      <w:r w:rsidRPr="0062659F">
        <w:t xml:space="preserve"> yang lebih tinggi terdapat pada balita yang usianya normal oleh sebab itu usia ibu saat menikah bukan merupakan faktor yang menyebabkan </w:t>
      </w:r>
      <w:r w:rsidRPr="0062659F">
        <w:rPr>
          <w:i/>
        </w:rPr>
        <w:t xml:space="preserve">stunting </w:t>
      </w:r>
      <w:r w:rsidRPr="0062659F">
        <w:t xml:space="preserve"> di Kecamatan Tambalong Kota Semarang(Tifana dkk, 2018).</w:t>
      </w:r>
    </w:p>
    <w:p w14:paraId="389E4F54" w14:textId="77777777" w:rsidR="001A134B" w:rsidRPr="0062659F" w:rsidRDefault="001A134B" w:rsidP="001A134B">
      <w:pPr>
        <w:pStyle w:val="ListParagraph"/>
        <w:ind w:left="284" w:firstLine="436"/>
        <w:jc w:val="both"/>
      </w:pPr>
      <w:r w:rsidRPr="0062659F">
        <w:t xml:space="preserve">Hasil penelitian ini menunjukan bahwa kejadian </w:t>
      </w:r>
      <w:r w:rsidRPr="0062659F">
        <w:rPr>
          <w:i/>
        </w:rPr>
        <w:t>stunting</w:t>
      </w:r>
      <w:r w:rsidRPr="0062659F">
        <w:t xml:space="preserve"> lebih tinggi pada anak yang ibunya menikah pada usia normal dibandingkan dengan anak yang ibunya menikah pada usia dini, hal ini dikarekan banyak ibu di Kelurahan Bonto Duri  walaupun menikah pada usi normal atau  ≥ 20 tahun tidak bisa memenuhi asupan gizi anaknya dengan baik sehingga menyebabkan </w:t>
      </w:r>
      <w:r w:rsidRPr="0062659F">
        <w:rPr>
          <w:i/>
        </w:rPr>
        <w:t>stunting</w:t>
      </w:r>
      <w:r w:rsidRPr="0062659F">
        <w:t xml:space="preserve"> banyaknya ibu yang hanya berkerja sebagai ibu rumah tangga dan lulusan SD sangat sulit mencari nafkah untuk anaknya sehingga hanya bisa memberikan asupan makanan yang bergizi untuk anaknya dengan frekuensi yang sangat kurang, banyak pula para ibu yang memberikan anaknya makanan instan terutama Mie, sehingga menyebabkan anak ketergantungan dengan makanan instan dan tidak mau lagi memakan makanan seperti sayur-sayuran, ikan, telur dan maknan </w:t>
      </w:r>
      <w:r w:rsidRPr="0062659F">
        <w:lastRenderedPageBreak/>
        <w:t xml:space="preserve">lainnya sehingga menyebabkan gizi kurang dan terkena </w:t>
      </w:r>
      <w:r w:rsidRPr="0062659F">
        <w:rPr>
          <w:i/>
        </w:rPr>
        <w:t>stunting</w:t>
      </w:r>
      <w:r w:rsidRPr="0062659F">
        <w:t xml:space="preserve">. </w:t>
      </w:r>
    </w:p>
    <w:p w14:paraId="2C562DD9" w14:textId="77777777" w:rsidR="001A134B" w:rsidRPr="0062659F" w:rsidRDefault="001A134B" w:rsidP="001A134B">
      <w:pPr>
        <w:pStyle w:val="ListParagraph"/>
        <w:ind w:left="284" w:firstLine="436"/>
        <w:jc w:val="both"/>
        <w:rPr>
          <w:i/>
        </w:rPr>
      </w:pPr>
      <w:r w:rsidRPr="0062659F">
        <w:t xml:space="preserve">Begitu pula dengan kejadian </w:t>
      </w:r>
      <w:r w:rsidRPr="0062659F">
        <w:rPr>
          <w:i/>
        </w:rPr>
        <w:t>stunting</w:t>
      </w:r>
      <w:r w:rsidRPr="0062659F">
        <w:t xml:space="preserve"> pada anak yang ibunya menikah dini, ibu balita yang menikah di saat umurnya yang masih sangat muda masih membutuhkan nutrisi yang cukup untuk tumbuh kembang menjadi dewasa. Kebutuhan nutrisi pada kehamilan ibu muda menjadi lebih besar karena asupan nutrisi tersebut akan dibutuhkan oleh bayi dan ibu sendiri. Jika asupan bayi tidak terpenuhi maka akan mengambil cadangan dari ibu serta resiko kurang gizi dan menyebabkan </w:t>
      </w:r>
      <w:r w:rsidRPr="0062659F">
        <w:rPr>
          <w:i/>
        </w:rPr>
        <w:t xml:space="preserve">stunting. </w:t>
      </w:r>
      <w:r w:rsidRPr="0062659F">
        <w:t xml:space="preserve"> faktor budaya juga menjadi salah satu penyebab pernikahan dini di Kelurahan Bonto Duri. Pernikahan dini juga menyebabkan para ibu susah mencari pekerjaan dan hanya menjadi ibu rumah tangga karena banya yang hanya lulusan SD dan SMP sehingga kekurangan ekonomi dan tidak mampu memberikan makanan yang layak untuk anaknya sehingga menyebabkan </w:t>
      </w:r>
      <w:r w:rsidRPr="0062659F">
        <w:rPr>
          <w:i/>
        </w:rPr>
        <w:t>stunting.</w:t>
      </w:r>
    </w:p>
    <w:p w14:paraId="012999A1" w14:textId="77777777" w:rsidR="001A134B" w:rsidRPr="0062659F" w:rsidRDefault="001A134B" w:rsidP="001A134B">
      <w:pPr>
        <w:pStyle w:val="ListParagraph"/>
        <w:ind w:left="284" w:firstLine="436"/>
        <w:jc w:val="both"/>
      </w:pPr>
      <w:r w:rsidRPr="0062659F">
        <w:t xml:space="preserve">Hasil penelitian ini menunjukan  dari presentase karakteristik  umur ibu penderita </w:t>
      </w:r>
      <w:r w:rsidRPr="0062659F">
        <w:rPr>
          <w:i/>
        </w:rPr>
        <w:t xml:space="preserve">stunting </w:t>
      </w:r>
      <w:r w:rsidRPr="0062659F">
        <w:t xml:space="preserve"> tertinggi yaitu pada usia 17-25 tahun sebanyak 23 (41,8%) sedangkan terendah yaitu pada umur 36-45 tahun sebanyak 3 (27,3%). </w:t>
      </w:r>
    </w:p>
    <w:p w14:paraId="33F76704" w14:textId="77777777" w:rsidR="001A134B" w:rsidRPr="0062659F" w:rsidRDefault="001A134B" w:rsidP="001A134B">
      <w:pPr>
        <w:pStyle w:val="ListParagraph"/>
        <w:ind w:left="284" w:firstLine="436"/>
        <w:jc w:val="both"/>
        <w:rPr>
          <w:i/>
        </w:rPr>
      </w:pPr>
      <w:r w:rsidRPr="0062659F">
        <w:t xml:space="preserve">Penelitian yang dilakukan oleh Leila mengemukakan bahwa ibu yang berusia &lt; 20 tahun memiliki anak yang </w:t>
      </w:r>
      <w:r w:rsidRPr="0062659F">
        <w:rPr>
          <w:i/>
        </w:rPr>
        <w:t>stunting</w:t>
      </w:r>
      <w:r w:rsidRPr="0062659F">
        <w:t xml:space="preserve">, dalam konsep kependekan menurut WHO 2013, salah satu penyebab langsung terhadap kependekan adalah faktor ibu yaitu kehamilan remaja. Kehamilan di bawah umur memuat resiko yang besar. Hamil remaja juga bisa mengakibaatkan kehamilan premature dan berat badan lahir rendah (BBLR). Berat badan lahir rendah (BBLR) juga dipengaruhi gizi saat hamil kurang, dan juga umur ibu yang belum menginjak 20 tahun. BBLR sebagai predictor kuat pertumbuhan selanjutnya, sehingga bila tidak tertanggulangi juga akan mengakibatkan </w:t>
      </w:r>
      <w:r w:rsidRPr="0062659F">
        <w:rPr>
          <w:i/>
        </w:rPr>
        <w:t xml:space="preserve">stunting </w:t>
      </w:r>
      <w:r w:rsidRPr="0062659F">
        <w:t>(Chairani dkk, 2019).</w:t>
      </w:r>
    </w:p>
    <w:p w14:paraId="3537E0C4" w14:textId="77777777" w:rsidR="001A134B" w:rsidRPr="0062659F" w:rsidRDefault="001A134B" w:rsidP="001A134B">
      <w:pPr>
        <w:pStyle w:val="ListParagraph"/>
        <w:ind w:left="284" w:firstLine="436"/>
        <w:jc w:val="both"/>
      </w:pPr>
      <w:r w:rsidRPr="0062659F">
        <w:t xml:space="preserve">Hasil penelitian menunjukan bahwa dari presentase karakteristik Pendidikan responden penderita </w:t>
      </w:r>
      <w:r w:rsidRPr="0062659F">
        <w:rPr>
          <w:i/>
        </w:rPr>
        <w:t xml:space="preserve">stunting </w:t>
      </w:r>
      <w:r w:rsidRPr="0062659F">
        <w:t xml:space="preserve">tertinggi yaitu </w:t>
      </w:r>
      <w:r w:rsidRPr="0062659F">
        <w:lastRenderedPageBreak/>
        <w:t>SD sebanyak 17 (34,0%) sedangkan terendah sarjana sebanyak 2 (25,0%).</w:t>
      </w:r>
    </w:p>
    <w:p w14:paraId="3BB69C27" w14:textId="77777777" w:rsidR="001A134B" w:rsidRPr="0062659F" w:rsidRDefault="001A134B" w:rsidP="001A134B">
      <w:pPr>
        <w:pStyle w:val="ListParagraph"/>
        <w:ind w:left="284" w:firstLine="436"/>
        <w:jc w:val="both"/>
      </w:pPr>
      <w:r w:rsidRPr="0062659F">
        <w:t xml:space="preserve">Penelitian di Bogor menunjukan bahwa Pendidikan orang tua </w:t>
      </w:r>
      <w:r w:rsidRPr="0062659F">
        <w:rPr>
          <w:lang w:val="en-US"/>
        </w:rPr>
        <w:t xml:space="preserve">yang rendah </w:t>
      </w:r>
      <w:r w:rsidRPr="0062659F">
        <w:t xml:space="preserve">berpengaruh langsung terhadap pola pengasuhan anak, pola pengasuhan anak yang kurang baik akan menyebabkan asuhan yang diperoleh anak menjadi kurang baik sehingga mengakibatkan anak tumbuh </w:t>
      </w:r>
      <w:r w:rsidRPr="0062659F">
        <w:rPr>
          <w:i/>
        </w:rPr>
        <w:t>stunting</w:t>
      </w:r>
      <w:r w:rsidRPr="0062659F">
        <w:t xml:space="preserve">. Orang tua yang berpendidikan baik diketahui lebih luas pengetahuannya tentng praktik perawatan anak. Ibu dengan Pendidikan yang tinggi dapat mengurangi kejadian </w:t>
      </w:r>
      <w:r w:rsidRPr="0062659F">
        <w:rPr>
          <w:i/>
        </w:rPr>
        <w:t>stunting</w:t>
      </w:r>
      <w:r w:rsidRPr="0062659F">
        <w:t xml:space="preserve"> karena ibu pada umumnya adalah pengasuh utama bagi anak, dan tingkat Pendidikan ibu yang diharapkan memiliki pengaruh yang kuat terhadap </w:t>
      </w:r>
      <w:r w:rsidRPr="0062659F">
        <w:rPr>
          <w:i/>
        </w:rPr>
        <w:t>stunting</w:t>
      </w:r>
      <w:r w:rsidRPr="0062659F">
        <w:t xml:space="preserve"> pada anak, dan tingkat Pendidikan ibu yang diharapkan memiliki pengaruh yang kuat terhadap </w:t>
      </w:r>
      <w:r w:rsidRPr="0062659F">
        <w:rPr>
          <w:i/>
        </w:rPr>
        <w:t xml:space="preserve">stunting </w:t>
      </w:r>
      <w:r w:rsidRPr="0062659F">
        <w:t>pada anaknya. Ibu berpendidikan lebih mungkin untuk membuat keputusan yang akan meningkatkan gizi dan kesehatan anak-anak. Selain itu dengan Pendidikan yang baik diperkirakan memiliki pengaruh gizi yang baik pula. Ibu dengan pengetahuan gizi baik akan tahu bagaimana mengolah makanan, mengatur menu makanan, serta menjaga mutu dan kebersihan makanan dengan baik (Fikriana dkk, 2016)</w:t>
      </w:r>
    </w:p>
    <w:p w14:paraId="6791574C" w14:textId="77777777" w:rsidR="001A134B" w:rsidRPr="0062659F" w:rsidRDefault="001A134B" w:rsidP="001A134B">
      <w:pPr>
        <w:pStyle w:val="ListParagraph"/>
        <w:ind w:left="284" w:firstLine="436"/>
        <w:jc w:val="both"/>
      </w:pPr>
      <w:r w:rsidRPr="0062659F">
        <w:t xml:space="preserve">Hasil penelitian menunjukan bahwa dari presentase karakteristik pekerjaan ibu penderita </w:t>
      </w:r>
      <w:r w:rsidRPr="0062659F">
        <w:rPr>
          <w:i/>
        </w:rPr>
        <w:t>stunting</w:t>
      </w:r>
      <w:r w:rsidRPr="0062659F">
        <w:t xml:space="preserve"> tertinggi yaitu pada IRT sebanyak 41 (36,9%). Hasil penelitian Chairani menunjukan bahwa 93,5% anak </w:t>
      </w:r>
      <w:r w:rsidRPr="0062659F">
        <w:rPr>
          <w:i/>
        </w:rPr>
        <w:t>stunting</w:t>
      </w:r>
      <w:r w:rsidRPr="0062659F">
        <w:t xml:space="preserve"> memiliki ibu yang tidak bekerja (Ibu Rumah Tangga). Walaupun ibu memiliki banyak waktu untuk mengasuh anaknya, tetapi rendahnya Pendidikan ibu menyebabkan kurang pemahaman tentang cara mencapai pertumbuhan dan perkembangan anak yang optimal. Masyarakat dengan tingkat Pendidikan yang rendah akan lebih baik mempertahankan tradisi-tradisi yang berhubungan dengan makanan, sehingga sulit menerima informasi baru di bidang gizi (Chairani dkk, 2018).</w:t>
      </w:r>
    </w:p>
    <w:p w14:paraId="4DCEFFEF" w14:textId="77777777" w:rsidR="001A134B" w:rsidRPr="0062659F" w:rsidRDefault="001A134B" w:rsidP="001A134B">
      <w:pPr>
        <w:pStyle w:val="ListParagraph"/>
        <w:ind w:left="284" w:firstLine="436"/>
        <w:jc w:val="both"/>
      </w:pPr>
      <w:r w:rsidRPr="0062659F">
        <w:t xml:space="preserve">Hasil penelitian menunjukan bahwa dari presentase karakterisik umur sampel penderita </w:t>
      </w:r>
      <w:r w:rsidRPr="0062659F">
        <w:rPr>
          <w:i/>
        </w:rPr>
        <w:t xml:space="preserve">stunting </w:t>
      </w:r>
      <w:r w:rsidRPr="0062659F">
        <w:t xml:space="preserve"> tertinggi yaitu pada usia 24-32 bulan sebanyak 16 (45,7%) sedangkan </w:t>
      </w:r>
      <w:r w:rsidRPr="0062659F">
        <w:lastRenderedPageBreak/>
        <w:t xml:space="preserve">terndah yaitu usia 42-50 bulan sebanyak 7 (33,3%). Hasil penelitian Lutfia mengemukakan bahwa sampel yang paling banyak mengalami </w:t>
      </w:r>
      <w:r w:rsidRPr="0062659F">
        <w:rPr>
          <w:i/>
        </w:rPr>
        <w:t>stunting</w:t>
      </w:r>
      <w:r w:rsidRPr="0062659F">
        <w:t xml:space="preserve"> adalah usia 24-36 bulan yaitu sebesar 23 (19%). Status gizi </w:t>
      </w:r>
      <w:r w:rsidRPr="0062659F">
        <w:rPr>
          <w:i/>
        </w:rPr>
        <w:t>stunting</w:t>
      </w:r>
      <w:r w:rsidRPr="0062659F">
        <w:t xml:space="preserve"> pada anak dibawah usia dibawah tiga tahun merupakan refleksi kegagalan pertumbuhan yang berlanjut atau retardasi pertumbuhan linear (RLT). </w:t>
      </w:r>
    </w:p>
    <w:p w14:paraId="193D614C" w14:textId="77777777" w:rsidR="001A134B" w:rsidRPr="0062659F" w:rsidRDefault="001A134B" w:rsidP="001A134B">
      <w:pPr>
        <w:pStyle w:val="ListParagraph"/>
        <w:ind w:left="284" w:firstLine="436"/>
        <w:jc w:val="both"/>
      </w:pPr>
      <w:r w:rsidRPr="0062659F">
        <w:t xml:space="preserve">Proses RTL pada anak di daerah miskin sudah mulai pada usia sekitar enam bulan dan berlanjut pada usia 18 bualan. </w:t>
      </w:r>
      <w:r w:rsidRPr="0062659F">
        <w:rPr>
          <w:i/>
        </w:rPr>
        <w:t>Stunting</w:t>
      </w:r>
      <w:r w:rsidRPr="0062659F">
        <w:t xml:space="preserve"> pada utamanya muncul pada usia dua atau tiga tahun pertama kehidupan dan merupakan refleksi dan pengaruh dari asupan energi dan zat gizi yang kurang serta penyakit infeksi. Pada usia tiga tahun kebawahkebutuhan zat gizi lebih banyak daripada usia di atasnya. Alasan kebutuhan yang tinggi adalah kecepatan pertumbuhan dan mencapai kecepatan tertinggi atau puncak pada usia tiga tahun ke bawah. Untuk anak yang lebih tua atau tiga tahun keatas, TB/U &lt;- 2 SD merefleksikan kegagalan pertumbuhan pada anak ( Fikriani dkk, 2016).</w:t>
      </w:r>
    </w:p>
    <w:p w14:paraId="62CA628B" w14:textId="77777777" w:rsidR="001A134B" w:rsidRPr="0062659F" w:rsidRDefault="001A134B" w:rsidP="001A134B">
      <w:pPr>
        <w:pStyle w:val="ListParagraph"/>
        <w:ind w:left="284" w:firstLine="436"/>
        <w:jc w:val="both"/>
      </w:pPr>
      <w:r w:rsidRPr="0062659F">
        <w:t xml:space="preserve">Hasil penelitian bahwa dari karakteristik jenis kelamin sampel penderita </w:t>
      </w:r>
      <w:r w:rsidRPr="0062659F">
        <w:rPr>
          <w:i/>
        </w:rPr>
        <w:t>stunting</w:t>
      </w:r>
      <w:r w:rsidRPr="0062659F">
        <w:t xml:space="preserve"> tertinggi yaitu pada laki-laki sebanyak 23 (23,3%) sedangkan terendah yaitu pada perempuan sebanyak 20 (35,7%). Penelitian Siti nour Aulya mengemukakan bahwa anak laki-laki memiliki risiko lebih tinggi untuk mengalami </w:t>
      </w:r>
      <w:r w:rsidRPr="0062659F">
        <w:rPr>
          <w:i/>
        </w:rPr>
        <w:t xml:space="preserve">stunting </w:t>
      </w:r>
      <w:r w:rsidRPr="0062659F">
        <w:t>dibandingkan dengan anak perempuan.</w:t>
      </w:r>
    </w:p>
    <w:p w14:paraId="093368B5" w14:textId="77777777" w:rsidR="001A134B" w:rsidRPr="0062659F" w:rsidRDefault="001A134B" w:rsidP="001A134B">
      <w:pPr>
        <w:pStyle w:val="ListParagraph"/>
        <w:ind w:left="284" w:firstLine="436"/>
        <w:jc w:val="both"/>
      </w:pPr>
      <w:r w:rsidRPr="0062659F">
        <w:t xml:space="preserve">Pada tahun pertama kehidupan, laki-laki lebih rentan mengalami malnutrisi daripada perempuan. Hal ini disebabkan karena ukuran tubuh laki-laki yang besar membutuhkan asupan energi lebih besar pula sehingga bila asupan energi lebih besar pula sehingga bila asupan makanan  tidak terpenuhi dan kondisi tersebut terjadi dalam jangka waktu yang lama dapat meningkatkan gangguan pertumbuhan. Selain itu anak balita laki-laki pada umumnya lebih aktif diluar rumah, sehingga berlarian, sehingga mereka lebih mudah bersentuhan dengan lingkungan yang kotor dan menghabiskan energi yang lebih banyak, sementara asupan energinya terbatas. </w:t>
      </w:r>
    </w:p>
    <w:p w14:paraId="1444A50C" w14:textId="77777777" w:rsidR="001A134B" w:rsidRPr="0062659F" w:rsidRDefault="001A134B" w:rsidP="001A134B">
      <w:pPr>
        <w:pStyle w:val="ListParagraph"/>
        <w:ind w:left="284" w:firstLine="436"/>
        <w:jc w:val="both"/>
      </w:pPr>
      <w:r w:rsidRPr="0062659F">
        <w:lastRenderedPageBreak/>
        <w:t xml:space="preserve">Namun pada tahun kedua kehidupan perempuan lebih berisiko menjadi </w:t>
      </w:r>
      <w:r w:rsidRPr="0062659F">
        <w:rPr>
          <w:i/>
        </w:rPr>
        <w:t>stunting</w:t>
      </w:r>
      <w:r w:rsidRPr="0062659F">
        <w:t>. Hal ini terkait dengan pola asuh orang tua dalam memberikan makanan pada anak dimana dalam kondisi lingkungan dan gizi yang baik, pola pertumbuhan anak laki-laki lebih baik dari pada perempuan (Faridha dkk, 2016).</w:t>
      </w:r>
    </w:p>
    <w:p w14:paraId="287C872A" w14:textId="77777777" w:rsidR="001A134B" w:rsidRPr="008561FB" w:rsidRDefault="001A134B" w:rsidP="001A134B">
      <w:pPr>
        <w:jc w:val="both"/>
        <w:rPr>
          <w:color w:val="000000"/>
          <w:sz w:val="12"/>
        </w:rPr>
      </w:pPr>
    </w:p>
    <w:p w14:paraId="4C5A2CE0" w14:textId="131E970D" w:rsidR="001A134B" w:rsidRDefault="001A134B" w:rsidP="0062659F">
      <w:pPr>
        <w:pStyle w:val="FootnoteText"/>
        <w:rPr>
          <w:b/>
          <w:bCs/>
          <w:caps/>
          <w:sz w:val="18"/>
          <w:szCs w:val="24"/>
          <w:lang w:val="en-US"/>
        </w:rPr>
      </w:pPr>
      <w:r w:rsidRPr="0062659F">
        <w:rPr>
          <w:b/>
          <w:bCs/>
          <w:caps/>
          <w:sz w:val="24"/>
          <w:szCs w:val="24"/>
          <w:lang w:val="en-US"/>
        </w:rPr>
        <w:t>kesimpulan</w:t>
      </w:r>
    </w:p>
    <w:p w14:paraId="1795913C" w14:textId="77777777" w:rsidR="0062659F" w:rsidRPr="008561FB" w:rsidRDefault="0062659F" w:rsidP="0062659F">
      <w:pPr>
        <w:pStyle w:val="FootnoteText"/>
        <w:rPr>
          <w:sz w:val="12"/>
          <w:szCs w:val="24"/>
          <w:lang w:val="en-US"/>
        </w:rPr>
      </w:pPr>
    </w:p>
    <w:p w14:paraId="3A786651" w14:textId="77777777" w:rsidR="001A134B" w:rsidRPr="0062659F" w:rsidRDefault="001A134B" w:rsidP="001A134B">
      <w:pPr>
        <w:pStyle w:val="ListParagraph"/>
        <w:ind w:left="0" w:firstLine="567"/>
        <w:jc w:val="both"/>
      </w:pPr>
      <w:r w:rsidRPr="0062659F">
        <w:t xml:space="preserve">Berdasarkan hasil penelitian ini mengenai faktor yang berhubungan dengan kejadian </w:t>
      </w:r>
      <w:r w:rsidRPr="0062659F">
        <w:rPr>
          <w:i/>
        </w:rPr>
        <w:t>stunting</w:t>
      </w:r>
      <w:r w:rsidRPr="0062659F">
        <w:t xml:space="preserve"> pada balita di Wilayah Kerja Puskesmas Tamalate Kota Makassar dapat ditarik kesimpulan sebagai berikut :</w:t>
      </w:r>
    </w:p>
    <w:p w14:paraId="37F9FC34" w14:textId="77777777" w:rsidR="001A134B" w:rsidRPr="0062659F" w:rsidRDefault="001A134B" w:rsidP="001A134B">
      <w:pPr>
        <w:pStyle w:val="ListParagraph"/>
        <w:numPr>
          <w:ilvl w:val="0"/>
          <w:numId w:val="14"/>
        </w:numPr>
        <w:suppressAutoHyphens w:val="0"/>
        <w:spacing w:after="200"/>
        <w:ind w:left="284" w:hanging="284"/>
        <w:contextualSpacing/>
        <w:jc w:val="both"/>
      </w:pPr>
      <w:r w:rsidRPr="0062659F">
        <w:t xml:space="preserve">Tidak ada hubungan antara riwayat penyakit infeksi dengan kejadian </w:t>
      </w:r>
      <w:r w:rsidRPr="0062659F">
        <w:rPr>
          <w:i/>
        </w:rPr>
        <w:t>stunting</w:t>
      </w:r>
      <w:r w:rsidRPr="0062659F">
        <w:t xml:space="preserve"> .</w:t>
      </w:r>
    </w:p>
    <w:p w14:paraId="0C4D3B5F" w14:textId="77777777" w:rsidR="001A134B" w:rsidRPr="0062659F" w:rsidRDefault="001A134B" w:rsidP="001A134B">
      <w:pPr>
        <w:pStyle w:val="ListParagraph"/>
        <w:numPr>
          <w:ilvl w:val="0"/>
          <w:numId w:val="14"/>
        </w:numPr>
        <w:suppressAutoHyphens w:val="0"/>
        <w:spacing w:after="200"/>
        <w:ind w:left="284" w:hanging="284"/>
        <w:contextualSpacing/>
        <w:jc w:val="both"/>
      </w:pPr>
      <w:r w:rsidRPr="0062659F">
        <w:t xml:space="preserve">Ada hubungan antara inisiasi menyusui dini dengan kejadian </w:t>
      </w:r>
      <w:r w:rsidRPr="0062659F">
        <w:rPr>
          <w:i/>
        </w:rPr>
        <w:t xml:space="preserve">stunting </w:t>
      </w:r>
    </w:p>
    <w:p w14:paraId="09EB753F" w14:textId="77777777" w:rsidR="001A134B" w:rsidRPr="0062659F" w:rsidRDefault="001A134B" w:rsidP="001A134B">
      <w:pPr>
        <w:pStyle w:val="ListParagraph"/>
        <w:numPr>
          <w:ilvl w:val="0"/>
          <w:numId w:val="14"/>
        </w:numPr>
        <w:suppressAutoHyphens w:val="0"/>
        <w:spacing w:after="200"/>
        <w:ind w:left="284" w:hanging="284"/>
        <w:contextualSpacing/>
        <w:jc w:val="both"/>
      </w:pPr>
      <w:r w:rsidRPr="0062659F">
        <w:t xml:space="preserve">Ada hubungan antara riwayat pemberian ASI eksklusif dengan kejadian </w:t>
      </w:r>
      <w:r w:rsidRPr="0062659F">
        <w:rPr>
          <w:i/>
        </w:rPr>
        <w:t>stunting</w:t>
      </w:r>
      <w:r w:rsidRPr="0062659F">
        <w:t xml:space="preserve"> </w:t>
      </w:r>
    </w:p>
    <w:p w14:paraId="28FD9B2D" w14:textId="77777777" w:rsidR="001A134B" w:rsidRPr="0062659F" w:rsidRDefault="001A134B" w:rsidP="001A134B">
      <w:pPr>
        <w:pStyle w:val="ListParagraph"/>
        <w:numPr>
          <w:ilvl w:val="0"/>
          <w:numId w:val="14"/>
        </w:numPr>
        <w:suppressAutoHyphens w:val="0"/>
        <w:spacing w:after="200"/>
        <w:ind w:left="284" w:hanging="284"/>
        <w:contextualSpacing/>
        <w:jc w:val="both"/>
      </w:pPr>
      <w:r w:rsidRPr="0062659F">
        <w:t xml:space="preserve">Tidak ada hubungan antara berat badan lahir rendah dengan kejadian </w:t>
      </w:r>
      <w:r w:rsidRPr="0062659F">
        <w:rPr>
          <w:i/>
        </w:rPr>
        <w:t>stunting</w:t>
      </w:r>
      <w:r w:rsidRPr="0062659F">
        <w:t xml:space="preserve"> </w:t>
      </w:r>
    </w:p>
    <w:p w14:paraId="2436C40C" w14:textId="77777777" w:rsidR="001A134B" w:rsidRPr="0062659F" w:rsidRDefault="001A134B" w:rsidP="001A134B">
      <w:pPr>
        <w:pStyle w:val="ListParagraph"/>
        <w:numPr>
          <w:ilvl w:val="0"/>
          <w:numId w:val="14"/>
        </w:numPr>
        <w:suppressAutoHyphens w:val="0"/>
        <w:spacing w:after="200"/>
        <w:ind w:left="284" w:hanging="284"/>
        <w:contextualSpacing/>
        <w:jc w:val="both"/>
      </w:pPr>
      <w:r w:rsidRPr="0062659F">
        <w:t xml:space="preserve">Ada hubungan antara pernikahan dini dengan kejadian </w:t>
      </w:r>
      <w:r w:rsidRPr="0062659F">
        <w:rPr>
          <w:i/>
        </w:rPr>
        <w:t>stunting</w:t>
      </w:r>
      <w:r w:rsidRPr="0062659F">
        <w:t xml:space="preserve"> </w:t>
      </w:r>
    </w:p>
    <w:p w14:paraId="640BCAC3" w14:textId="6F57E94D" w:rsidR="001A134B" w:rsidRDefault="001A134B" w:rsidP="0062659F">
      <w:pPr>
        <w:rPr>
          <w:b/>
          <w:caps/>
        </w:rPr>
      </w:pPr>
      <w:r w:rsidRPr="0062659F">
        <w:rPr>
          <w:b/>
          <w:caps/>
        </w:rPr>
        <w:t>saran</w:t>
      </w:r>
    </w:p>
    <w:p w14:paraId="1A9E2CDB" w14:textId="77777777" w:rsidR="00AF5B8D" w:rsidRPr="008561FB" w:rsidRDefault="00AF5B8D" w:rsidP="0062659F">
      <w:pPr>
        <w:rPr>
          <w:b/>
          <w:caps/>
          <w:sz w:val="14"/>
        </w:rPr>
      </w:pPr>
    </w:p>
    <w:p w14:paraId="336E82D7" w14:textId="77777777" w:rsidR="001A134B" w:rsidRPr="0062659F" w:rsidRDefault="001A134B" w:rsidP="001A134B">
      <w:pPr>
        <w:pStyle w:val="ListParagraph"/>
        <w:numPr>
          <w:ilvl w:val="0"/>
          <w:numId w:val="15"/>
        </w:numPr>
        <w:suppressAutoHyphens w:val="0"/>
        <w:ind w:left="284" w:hanging="284"/>
        <w:contextualSpacing/>
        <w:jc w:val="both"/>
      </w:pPr>
      <w:r w:rsidRPr="0062659F">
        <w:t>Disarankan kepada ibu untuk selalu Kepada pemerintah agar memberikan perhatian kepada balita dengan meningkatkan kualitas penyediaan pangan secara efektif dan efesien guna mendukung peningkatan status gizi.</w:t>
      </w:r>
    </w:p>
    <w:p w14:paraId="319E5071" w14:textId="77777777" w:rsidR="001A134B" w:rsidRPr="0062659F" w:rsidRDefault="001A134B" w:rsidP="001A134B">
      <w:pPr>
        <w:pStyle w:val="ListParagraph"/>
        <w:numPr>
          <w:ilvl w:val="0"/>
          <w:numId w:val="15"/>
        </w:numPr>
        <w:suppressAutoHyphens w:val="0"/>
        <w:ind w:left="284" w:hanging="284"/>
        <w:contextualSpacing/>
        <w:jc w:val="both"/>
      </w:pPr>
      <w:r w:rsidRPr="0062659F">
        <w:t>Kepada ibu di sarankan agar memperhatikan pola hidup dan pola makan anak agar tidak terkena penyakit infeksi dan penyakit lainnya</w:t>
      </w:r>
    </w:p>
    <w:p w14:paraId="2180CCD4" w14:textId="77777777" w:rsidR="001A134B" w:rsidRPr="0062659F" w:rsidRDefault="001A134B" w:rsidP="001A134B">
      <w:pPr>
        <w:pStyle w:val="ListParagraph"/>
        <w:numPr>
          <w:ilvl w:val="0"/>
          <w:numId w:val="15"/>
        </w:numPr>
        <w:suppressAutoHyphens w:val="0"/>
        <w:ind w:left="284" w:hanging="284"/>
        <w:contextualSpacing/>
        <w:jc w:val="both"/>
      </w:pPr>
      <w:r w:rsidRPr="0062659F">
        <w:t>Kepada ibu disarankan agar memberikan anak IMD untuk membantu memperkuat system kekebalan tubuh bayi baru lahir untuk melindunginya  dari penyakit</w:t>
      </w:r>
    </w:p>
    <w:p w14:paraId="653EA952" w14:textId="77777777" w:rsidR="001A134B" w:rsidRPr="0062659F" w:rsidRDefault="001A134B" w:rsidP="001A134B">
      <w:pPr>
        <w:pStyle w:val="ListParagraph"/>
        <w:numPr>
          <w:ilvl w:val="0"/>
          <w:numId w:val="15"/>
        </w:numPr>
        <w:suppressAutoHyphens w:val="0"/>
        <w:ind w:left="284" w:hanging="284"/>
        <w:contextualSpacing/>
        <w:jc w:val="both"/>
      </w:pPr>
      <w:r w:rsidRPr="0062659F">
        <w:t>Kepada ibu di sarankan emberikan ASI secara eksklusif kepada anak sedari lahir hingga 6 karena ASI sangat penting bagi tumbuh kembang anak.</w:t>
      </w:r>
    </w:p>
    <w:p w14:paraId="2FF2937E" w14:textId="77777777" w:rsidR="001A134B" w:rsidRPr="0062659F" w:rsidRDefault="001A134B" w:rsidP="001A134B">
      <w:pPr>
        <w:pStyle w:val="ListParagraph"/>
        <w:numPr>
          <w:ilvl w:val="0"/>
          <w:numId w:val="15"/>
        </w:numPr>
        <w:suppressAutoHyphens w:val="0"/>
        <w:ind w:left="284" w:hanging="284"/>
        <w:contextualSpacing/>
        <w:jc w:val="both"/>
      </w:pPr>
      <w:r w:rsidRPr="0062659F">
        <w:t xml:space="preserve">Menolak pernikahan dini </w:t>
      </w:r>
      <w:bookmarkStart w:id="1" w:name="_Hlk20176178"/>
      <w:r w:rsidRPr="0062659F">
        <w:t xml:space="preserve">agar tidak melahirkan anak yang BBLR sehingga menyebabkan </w:t>
      </w:r>
      <w:r w:rsidRPr="0062659F">
        <w:rPr>
          <w:i/>
        </w:rPr>
        <w:t>stunting</w:t>
      </w:r>
      <w:r w:rsidRPr="0062659F">
        <w:t xml:space="preserve"> dan menderita penyakit lain yang tidak dinginkan.</w:t>
      </w:r>
    </w:p>
    <w:p w14:paraId="08112769" w14:textId="77777777" w:rsidR="001A134B" w:rsidRPr="0062659F" w:rsidRDefault="001A134B" w:rsidP="001A134B">
      <w:pPr>
        <w:pStyle w:val="ListParagraph"/>
        <w:numPr>
          <w:ilvl w:val="0"/>
          <w:numId w:val="15"/>
        </w:numPr>
        <w:suppressAutoHyphens w:val="0"/>
        <w:ind w:left="284" w:hanging="284"/>
        <w:contextualSpacing/>
        <w:jc w:val="both"/>
      </w:pPr>
      <w:bookmarkStart w:id="2" w:name="_Hlk20176242"/>
      <w:bookmarkEnd w:id="1"/>
      <w:r w:rsidRPr="0062659F">
        <w:t xml:space="preserve">Kepada petugas kesehatan agar terus meningkatkan pelayanan kesehatan bagi balita untuk meningkatkan status kesehatan </w:t>
      </w:r>
      <w:bookmarkEnd w:id="2"/>
      <w:r w:rsidRPr="0062659F">
        <w:lastRenderedPageBreak/>
        <w:t xml:space="preserve">dan menurunkan resiko terjadinya </w:t>
      </w:r>
      <w:r w:rsidRPr="0062659F">
        <w:rPr>
          <w:i/>
        </w:rPr>
        <w:t xml:space="preserve">stunting </w:t>
      </w:r>
      <w:r w:rsidRPr="0062659F">
        <w:t>pada anak.</w:t>
      </w:r>
    </w:p>
    <w:p w14:paraId="1521AA6F" w14:textId="4277EEDA" w:rsidR="001A134B" w:rsidRPr="00AF5B8D" w:rsidRDefault="001A134B" w:rsidP="001A134B">
      <w:pPr>
        <w:pStyle w:val="ListParagraph"/>
        <w:numPr>
          <w:ilvl w:val="0"/>
          <w:numId w:val="15"/>
        </w:numPr>
        <w:suppressAutoHyphens w:val="0"/>
        <w:ind w:left="284" w:hanging="284"/>
        <w:contextualSpacing/>
        <w:jc w:val="both"/>
      </w:pPr>
      <w:bookmarkStart w:id="3" w:name="_Hlk20176316"/>
      <w:r w:rsidRPr="0062659F">
        <w:t>Kepada peneliti selanjutnya agar kiranya lebih meneliti lebih detail lagi dengan faktor-</w:t>
      </w:r>
      <w:r w:rsidRPr="00AF5B8D">
        <w:t xml:space="preserve">faktor lain yang yang berhubungan dengan kejadian </w:t>
      </w:r>
      <w:r w:rsidRPr="00AF5B8D">
        <w:rPr>
          <w:i/>
        </w:rPr>
        <w:t xml:space="preserve">stunting </w:t>
      </w:r>
      <w:bookmarkEnd w:id="3"/>
      <w:r w:rsidRPr="00AF5B8D">
        <w:t xml:space="preserve">agar dapat mencegah naiknya angka kejadian </w:t>
      </w:r>
      <w:r w:rsidRPr="00AF5B8D">
        <w:rPr>
          <w:i/>
        </w:rPr>
        <w:t>stunting</w:t>
      </w:r>
      <w:r w:rsidRPr="00AF5B8D">
        <w:t xml:space="preserve"> di Indonesia.</w:t>
      </w:r>
    </w:p>
    <w:p w14:paraId="0E12FE7C" w14:textId="77777777" w:rsidR="00AF5B8D" w:rsidRPr="008561FB" w:rsidRDefault="00AF5B8D" w:rsidP="00AF5B8D">
      <w:pPr>
        <w:pStyle w:val="ListParagraph"/>
        <w:suppressAutoHyphens w:val="0"/>
        <w:ind w:left="284"/>
        <w:contextualSpacing/>
        <w:jc w:val="both"/>
        <w:rPr>
          <w:sz w:val="12"/>
        </w:rPr>
      </w:pPr>
    </w:p>
    <w:p w14:paraId="47941C25" w14:textId="09B993FF" w:rsidR="001A134B" w:rsidRPr="00AF5B8D" w:rsidRDefault="001A134B" w:rsidP="00AF5B8D">
      <w:pPr>
        <w:jc w:val="both"/>
        <w:rPr>
          <w:b/>
        </w:rPr>
      </w:pPr>
      <w:r w:rsidRPr="00AF5B8D">
        <w:rPr>
          <w:b/>
        </w:rPr>
        <w:t>DAFTAR PUSTAKA</w:t>
      </w:r>
    </w:p>
    <w:p w14:paraId="2F6F52E9" w14:textId="77777777" w:rsidR="00AF5B8D" w:rsidRPr="008561FB" w:rsidRDefault="00AF5B8D" w:rsidP="00AF5B8D">
      <w:pPr>
        <w:jc w:val="both"/>
        <w:rPr>
          <w:b/>
          <w:sz w:val="12"/>
        </w:rPr>
      </w:pPr>
    </w:p>
    <w:p w14:paraId="1D94937E" w14:textId="40C6FE09" w:rsidR="001A134B" w:rsidRPr="00AF5B8D" w:rsidRDefault="001A134B" w:rsidP="00AF5B8D">
      <w:pPr>
        <w:ind w:left="851" w:hanging="851"/>
        <w:jc w:val="both"/>
      </w:pPr>
      <w:r w:rsidRPr="00AF5B8D">
        <w:t xml:space="preserve">Angelina, Christin, dkk. 2018 Faktor Kejadian </w:t>
      </w:r>
      <w:r w:rsidRPr="00AF5B8D">
        <w:rPr>
          <w:i/>
        </w:rPr>
        <w:t>Stunting</w:t>
      </w:r>
      <w:r w:rsidRPr="00AF5B8D">
        <w:t xml:space="preserve"> Balita Berusia 6-23 Bulan di Provinsi Lampung. </w:t>
      </w:r>
      <w:r w:rsidRPr="00AF5B8D">
        <w:rPr>
          <w:i/>
        </w:rPr>
        <w:t xml:space="preserve">Jurnal Dunia Kesmas </w:t>
      </w:r>
      <w:r w:rsidRPr="00AF5B8D">
        <w:t>7(3).</w:t>
      </w:r>
    </w:p>
    <w:p w14:paraId="3E600377" w14:textId="2D0C633B" w:rsidR="001A134B" w:rsidRPr="00AF5B8D" w:rsidRDefault="001A134B" w:rsidP="00AF5B8D">
      <w:pPr>
        <w:tabs>
          <w:tab w:val="left" w:pos="2160"/>
        </w:tabs>
        <w:ind w:left="720" w:hanging="720"/>
        <w:jc w:val="both"/>
      </w:pPr>
      <w:r w:rsidRPr="00AF5B8D">
        <w:t xml:space="preserve">Astutik, Dkk. 2018. Faktor Risiko Kejadian </w:t>
      </w:r>
      <w:r w:rsidRPr="00AF5B8D">
        <w:rPr>
          <w:i/>
        </w:rPr>
        <w:t>Stunting</w:t>
      </w:r>
      <w:r w:rsidRPr="00AF5B8D">
        <w:t xml:space="preserve"> Pada Anak Balita Usia 25-59 Bulan Di Wilayah Kerja Puskesmas Gabus II Kabupaten Pati.</w:t>
      </w:r>
      <w:r w:rsidRPr="00AF5B8D">
        <w:rPr>
          <w:i/>
        </w:rPr>
        <w:t>Jurnal Kesehatan Masyarakat.</w:t>
      </w:r>
      <w:r w:rsidRPr="00AF5B8D">
        <w:t>6(1) : 409-517</w:t>
      </w:r>
    </w:p>
    <w:p w14:paraId="18D4743A" w14:textId="133C5340" w:rsidR="001A134B" w:rsidRPr="00AF5B8D" w:rsidRDefault="001A134B" w:rsidP="00AF5B8D">
      <w:pPr>
        <w:ind w:left="851" w:hanging="851"/>
        <w:jc w:val="both"/>
      </w:pPr>
      <w:r w:rsidRPr="00AF5B8D">
        <w:t xml:space="preserve">Chairani, Leila, S, dkk. 2018. Gambaran Pemberian ASI Eksklusif Terhadap Kejadian </w:t>
      </w:r>
      <w:r w:rsidRPr="00AF5B8D">
        <w:rPr>
          <w:i/>
        </w:rPr>
        <w:t>Stunting</w:t>
      </w:r>
      <w:r w:rsidRPr="00AF5B8D">
        <w:t xml:space="preserve"> Pada Balita Umur 24-60 Bulan di Kelurahan Tanah Baru Bogor. </w:t>
      </w:r>
      <w:r w:rsidRPr="00AF5B8D">
        <w:rPr>
          <w:i/>
        </w:rPr>
        <w:t>Promotor Jurnal mahasiswa Kesehatan masyarakat.</w:t>
      </w:r>
      <w:r w:rsidRPr="00AF5B8D">
        <w:t xml:space="preserve">2(2) : 121-129. </w:t>
      </w:r>
    </w:p>
    <w:p w14:paraId="0493C4A1" w14:textId="0C526EE2" w:rsidR="001A134B" w:rsidRPr="00AF5B8D" w:rsidRDefault="001A134B" w:rsidP="00AF5B8D">
      <w:pPr>
        <w:tabs>
          <w:tab w:val="left" w:pos="2160"/>
        </w:tabs>
        <w:ind w:left="720" w:hanging="720"/>
        <w:jc w:val="both"/>
        <w:rPr>
          <w:i/>
        </w:rPr>
      </w:pPr>
      <w:r w:rsidRPr="00AF5B8D">
        <w:t>Dewi, N, T, dan Widari,D. 2018. Hubungan Berat Badan Lahir Rendah dan Penyakit Infeksi Dengan Kejadian Stunting Pada baduta Di Desa Maron Kidul Kecamatan Maron Kabupaten Probolinggo.</w:t>
      </w:r>
      <w:r w:rsidRPr="00AF5B8D">
        <w:rPr>
          <w:i/>
        </w:rPr>
        <w:t>Desi Dan Windari. Amerta Nutr.</w:t>
      </w:r>
    </w:p>
    <w:p w14:paraId="5952CF46" w14:textId="1877A793" w:rsidR="001A134B" w:rsidRPr="00AF5B8D" w:rsidRDefault="001A134B" w:rsidP="00AF5B8D">
      <w:pPr>
        <w:tabs>
          <w:tab w:val="left" w:pos="2160"/>
        </w:tabs>
        <w:ind w:left="851" w:hanging="851"/>
        <w:jc w:val="both"/>
      </w:pPr>
      <w:r w:rsidRPr="00AF5B8D">
        <w:t xml:space="preserve">Ebtanasari, I’iin. 2018. </w:t>
      </w:r>
      <w:r w:rsidRPr="00AF5B8D">
        <w:rPr>
          <w:i/>
        </w:rPr>
        <w:t>Hubungan bert badan lahir Rendah (BBLR) Dengan Kejadian Stunting Dengan Anak Usia 1-5 tahun Di Desa Ketandan Kecamatan Dagangan Kabupaten madiun</w:t>
      </w:r>
      <w:r w:rsidRPr="00AF5B8D">
        <w:t>. Skripsi STIKES Program study Keperawatan Stikes Bhakti Husada Mulia Madiun.</w:t>
      </w:r>
    </w:p>
    <w:p w14:paraId="214A541C" w14:textId="41647131" w:rsidR="001A134B" w:rsidRPr="00AF5B8D" w:rsidRDefault="001A134B" w:rsidP="00AF5B8D">
      <w:pPr>
        <w:tabs>
          <w:tab w:val="left" w:pos="2160"/>
        </w:tabs>
        <w:ind w:left="851" w:hanging="851"/>
        <w:jc w:val="both"/>
      </w:pPr>
      <w:r w:rsidRPr="00AF5B8D">
        <w:t xml:space="preserve">Faridha, Siti, N, A, dkk. 2016. Pola Konsumsi  Pada Anak </w:t>
      </w:r>
      <w:r w:rsidRPr="00AF5B8D">
        <w:rPr>
          <w:i/>
        </w:rPr>
        <w:t xml:space="preserve">Stunting </w:t>
      </w:r>
      <w:r w:rsidRPr="00AF5B8D">
        <w:t xml:space="preserve">dan Non </w:t>
      </w:r>
      <w:r w:rsidRPr="00AF5B8D">
        <w:rPr>
          <w:i/>
        </w:rPr>
        <w:t xml:space="preserve">Stunting </w:t>
      </w:r>
      <w:r w:rsidRPr="00AF5B8D">
        <w:t>usia 12-23 Bulan Di Kelurahan Bintaro Kemattan Kecamtan Ampenan Kota Mataram.</w:t>
      </w:r>
    </w:p>
    <w:p w14:paraId="22BDAA6F" w14:textId="455746E2" w:rsidR="001A134B" w:rsidRPr="00AF5B8D" w:rsidRDefault="001A134B" w:rsidP="00AF5B8D">
      <w:pPr>
        <w:tabs>
          <w:tab w:val="left" w:pos="2160"/>
        </w:tabs>
        <w:ind w:left="851" w:hanging="851"/>
        <w:jc w:val="both"/>
      </w:pPr>
      <w:r w:rsidRPr="00AF5B8D">
        <w:t>Fitri, Media, dan Saputra, Anita. 2018.</w:t>
      </w:r>
      <w:r w:rsidRPr="00AF5B8D">
        <w:rPr>
          <w:i/>
        </w:rPr>
        <w:t xml:space="preserve"> Hubungan Faktor Keturunan dan Riwayat Berat Lahir Rendah Dengan Kejadian Stunting Pada Balita Di PuskesmasPlus Di Kota Bukit Tinggi</w:t>
      </w:r>
      <w:r w:rsidRPr="00AF5B8D">
        <w:t xml:space="preserve">. </w:t>
      </w:r>
      <w:r w:rsidRPr="00AF5B8D">
        <w:rPr>
          <w:i/>
        </w:rPr>
        <w:t xml:space="preserve">Afiyah </w:t>
      </w:r>
      <w:r w:rsidRPr="00AF5B8D">
        <w:t>5(1).</w:t>
      </w:r>
    </w:p>
    <w:p w14:paraId="76225F82" w14:textId="40471D06" w:rsidR="001A134B" w:rsidRPr="00AF5B8D" w:rsidRDefault="001A134B" w:rsidP="00AF5B8D">
      <w:pPr>
        <w:tabs>
          <w:tab w:val="left" w:pos="2160"/>
        </w:tabs>
        <w:ind w:left="851" w:hanging="851"/>
        <w:jc w:val="both"/>
      </w:pPr>
      <w:r w:rsidRPr="00AF5B8D">
        <w:lastRenderedPageBreak/>
        <w:t xml:space="preserve">Fikrina, Lutfia, T, dkk. 2016. Hubungan Tingkat Sosial Ekonomi dengan Kejadian </w:t>
      </w:r>
      <w:r w:rsidRPr="00AF5B8D">
        <w:rPr>
          <w:i/>
        </w:rPr>
        <w:t>Stunting</w:t>
      </w:r>
      <w:r w:rsidRPr="00AF5B8D">
        <w:t xml:space="preserve"> Pada Balita 25-59 Bulan di Desa Karangrejek Wonosari Gunung Kidul.</w:t>
      </w:r>
    </w:p>
    <w:p w14:paraId="48BC059C" w14:textId="748A398B" w:rsidR="001A134B" w:rsidRPr="00AF5B8D" w:rsidRDefault="001A134B" w:rsidP="00AF5B8D">
      <w:pPr>
        <w:tabs>
          <w:tab w:val="left" w:pos="2160"/>
        </w:tabs>
        <w:ind w:left="720" w:hanging="720"/>
        <w:jc w:val="both"/>
      </w:pPr>
      <w:r w:rsidRPr="00AF5B8D">
        <w:t xml:space="preserve">Hafid,f, dan Nasrul. 2016. Faktor Risiko </w:t>
      </w:r>
      <w:r w:rsidRPr="00AF5B8D">
        <w:rPr>
          <w:i/>
        </w:rPr>
        <w:t>Stunting</w:t>
      </w:r>
      <w:r w:rsidRPr="00AF5B8D">
        <w:t xml:space="preserve"> Pada Anak Usia 6-23 Bulan Di Kelurahan Jeneponto. </w:t>
      </w:r>
      <w:r w:rsidRPr="00AF5B8D">
        <w:rPr>
          <w:i/>
        </w:rPr>
        <w:t>Indonesian Jurnal Of human Nutrition.</w:t>
      </w:r>
      <w:r w:rsidRPr="00AF5B8D">
        <w:t>3(1): 42-53</w:t>
      </w:r>
    </w:p>
    <w:p w14:paraId="7DC09790" w14:textId="071A88B9" w:rsidR="001A134B" w:rsidRDefault="001A134B" w:rsidP="00AF5B8D">
      <w:pPr>
        <w:ind w:left="851" w:hanging="851"/>
        <w:jc w:val="both"/>
      </w:pPr>
      <w:r w:rsidRPr="00AF5B8D">
        <w:t xml:space="preserve">Khusna, Nur, A. 2016. </w:t>
      </w:r>
      <w:r w:rsidRPr="00AF5B8D">
        <w:rPr>
          <w:i/>
        </w:rPr>
        <w:t xml:space="preserve">Hubungan Usia Ibu Menikah Dengan Satatus Gizi Balita Di Kabupaten Temanggung. </w:t>
      </w:r>
      <w:r w:rsidRPr="00AF5B8D">
        <w:t>Program Studi Ilmu Gizi Fakultas Kedokteran Universitas Diponegoro Semarang</w:t>
      </w:r>
    </w:p>
    <w:p w14:paraId="1FFBE22C" w14:textId="0DF6C8FE" w:rsidR="006A1A00" w:rsidRPr="006A1A00" w:rsidRDefault="006A1A00" w:rsidP="006A1A00">
      <w:pPr>
        <w:tabs>
          <w:tab w:val="left" w:pos="2160"/>
        </w:tabs>
        <w:ind w:left="851" w:hanging="851"/>
        <w:jc w:val="both"/>
      </w:pPr>
      <w:r>
        <w:t xml:space="preserve">Kullu, Veny, M, dkk. 2017. Faktor-Faktor Yang Berhubungan Dengan Kejadian </w:t>
      </w:r>
      <w:r>
        <w:rPr>
          <w:i/>
        </w:rPr>
        <w:t xml:space="preserve">Stunting </w:t>
      </w:r>
      <w:r>
        <w:t xml:space="preserve">pada balit Usia 24-59 Bulan DI Desa Wawatu Kecamatan Morama Utara Kabupaten Konawe Selatan. </w:t>
      </w:r>
      <w:r>
        <w:rPr>
          <w:i/>
        </w:rPr>
        <w:t xml:space="preserve">Jurnal Ilmiah Kesehatan masyarakat </w:t>
      </w:r>
      <w:r>
        <w:t>3(2).</w:t>
      </w:r>
    </w:p>
    <w:p w14:paraId="29DED4CB" w14:textId="0B9A36FD" w:rsidR="001A134B" w:rsidRPr="00AF5B8D" w:rsidRDefault="001A134B" w:rsidP="00AF5B8D">
      <w:pPr>
        <w:tabs>
          <w:tab w:val="left" w:pos="2160"/>
        </w:tabs>
        <w:ind w:left="851" w:hanging="851"/>
        <w:jc w:val="both"/>
        <w:rPr>
          <w:i/>
        </w:rPr>
      </w:pPr>
      <w:r w:rsidRPr="00AF5B8D">
        <w:t>Larasati, Dwi, A. 2018</w:t>
      </w:r>
      <w:r w:rsidRPr="00AF5B8D">
        <w:rPr>
          <w:i/>
        </w:rPr>
        <w:t>. Hubungan Antara Kehamilan Remaja dan Riwayat Pembrian Asi dengan Kejadian Stunting pada Balita di Wilayah Kerja Ouskesmas Pujon Kabupaten Malang.</w:t>
      </w:r>
    </w:p>
    <w:p w14:paraId="7186D435" w14:textId="363C3564" w:rsidR="001A134B" w:rsidRPr="00AF5B8D" w:rsidRDefault="001A134B" w:rsidP="00AF5B8D">
      <w:pPr>
        <w:tabs>
          <w:tab w:val="left" w:pos="2160"/>
        </w:tabs>
        <w:ind w:left="709" w:hanging="709"/>
        <w:jc w:val="both"/>
        <w:rPr>
          <w:i/>
        </w:rPr>
      </w:pPr>
      <w:r w:rsidRPr="00AF5B8D">
        <w:t xml:space="preserve">Novidha, D, H, dkk. 2018. </w:t>
      </w:r>
      <w:r w:rsidRPr="00AF5B8D">
        <w:rPr>
          <w:i/>
        </w:rPr>
        <w:t xml:space="preserve">Determinants Of Stunting Among Children Aged 6-59 Months In Community Health Center </w:t>
      </w:r>
      <w:r w:rsidRPr="00AF5B8D">
        <w:t>Air Hitam</w:t>
      </w:r>
      <w:r w:rsidRPr="00AF5B8D">
        <w:rPr>
          <w:i/>
        </w:rPr>
        <w:t xml:space="preserve"> </w:t>
      </w:r>
      <w:r w:rsidRPr="00AF5B8D">
        <w:t xml:space="preserve">Salorangun </w:t>
      </w:r>
      <w:r w:rsidRPr="00AF5B8D">
        <w:rPr>
          <w:i/>
        </w:rPr>
        <w:t>Distric. Seminar Nasional.</w:t>
      </w:r>
    </w:p>
    <w:p w14:paraId="6772F4BA" w14:textId="3ED920FC" w:rsidR="001A134B" w:rsidRPr="00AF5B8D" w:rsidRDefault="001A134B" w:rsidP="00AF5B8D">
      <w:pPr>
        <w:tabs>
          <w:tab w:val="left" w:pos="2160"/>
        </w:tabs>
        <w:ind w:left="851" w:hanging="851"/>
        <w:jc w:val="both"/>
      </w:pPr>
      <w:r w:rsidRPr="00AF5B8D">
        <w:t xml:space="preserve">Nurjanah, Lutfiana, O. 2018. Faktor-Faktor Yang Berhubungan Dengan Kejadian Stunting Di Wilayah Kerja Upt Puskesmas Klecorejo Kabupaten Madiun. </w:t>
      </w:r>
      <w:r w:rsidRPr="00AF5B8D">
        <w:rPr>
          <w:i/>
        </w:rPr>
        <w:t xml:space="preserve">Repositori.stikes-bhm.ac.id. </w:t>
      </w:r>
      <w:r w:rsidRPr="00AF5B8D">
        <w:t>5 Maret ( 22:35).</w:t>
      </w:r>
    </w:p>
    <w:p w14:paraId="2CC83D02" w14:textId="046A0330" w:rsidR="001A134B" w:rsidRDefault="001A134B" w:rsidP="00AF5B8D">
      <w:pPr>
        <w:tabs>
          <w:tab w:val="left" w:pos="2160"/>
        </w:tabs>
        <w:ind w:left="851" w:hanging="851"/>
        <w:jc w:val="both"/>
      </w:pPr>
      <w:r w:rsidRPr="00AF5B8D">
        <w:t xml:space="preserve">Permatasari, Dewi,F. 2018. Perbedaan Panjang Badan Lahir Riwayat Penyakit Infeksi dan Perkembangan Balita </w:t>
      </w:r>
      <w:r w:rsidRPr="00AF5B8D">
        <w:rPr>
          <w:i/>
        </w:rPr>
        <w:t xml:space="preserve">Stunting </w:t>
      </w:r>
      <w:r w:rsidRPr="00AF5B8D">
        <w:t xml:space="preserve">dan </w:t>
      </w:r>
      <w:r w:rsidRPr="00AF5B8D">
        <w:rPr>
          <w:i/>
        </w:rPr>
        <w:t>Non Stunting</w:t>
      </w:r>
      <w:r w:rsidRPr="00AF5B8D">
        <w:t xml:space="preserve">. </w:t>
      </w:r>
      <w:r w:rsidRPr="00AF5B8D">
        <w:rPr>
          <w:i/>
        </w:rPr>
        <w:t xml:space="preserve">Jurnal Berkala Epidemologi </w:t>
      </w:r>
      <w:r w:rsidRPr="00AF5B8D">
        <w:t>6(2): 182-191.</w:t>
      </w:r>
    </w:p>
    <w:p w14:paraId="7208F64A" w14:textId="325CEC3F" w:rsidR="00656D2E" w:rsidRPr="00656D2E" w:rsidRDefault="00656D2E" w:rsidP="00AF5B8D">
      <w:pPr>
        <w:tabs>
          <w:tab w:val="left" w:pos="2160"/>
        </w:tabs>
        <w:ind w:left="851" w:hanging="851"/>
        <w:jc w:val="both"/>
        <w:rPr>
          <w:lang w:val="en-US"/>
        </w:rPr>
      </w:pPr>
      <w:r>
        <w:rPr>
          <w:lang w:val="en-US"/>
        </w:rPr>
        <w:t>Profil Puskesmas Tamalate Tahun 2019. Makassar.</w:t>
      </w:r>
    </w:p>
    <w:p w14:paraId="63A32149" w14:textId="7E43E7D8" w:rsidR="001A134B" w:rsidRPr="00AF5B8D" w:rsidRDefault="001A134B" w:rsidP="00AF5B8D">
      <w:pPr>
        <w:tabs>
          <w:tab w:val="left" w:pos="2160"/>
        </w:tabs>
        <w:ind w:left="851" w:hanging="851"/>
        <w:jc w:val="both"/>
      </w:pPr>
      <w:r w:rsidRPr="00AF5B8D">
        <w:t xml:space="preserve">Pusat Data dan Informasi Kementrian Kesehatan Ri. 2018. </w:t>
      </w:r>
      <w:r w:rsidRPr="00AF5B8D">
        <w:rPr>
          <w:i/>
        </w:rPr>
        <w:t>Situsasi Balita pendek.</w:t>
      </w:r>
      <w:r w:rsidRPr="00AF5B8D">
        <w:t xml:space="preserve"> Pusat Data dan informasi. Jakarta Selatan.</w:t>
      </w:r>
    </w:p>
    <w:p w14:paraId="479F5E64" w14:textId="0E223C30" w:rsidR="001A134B" w:rsidRPr="00AF5B8D" w:rsidRDefault="001A134B" w:rsidP="00AF5B8D">
      <w:pPr>
        <w:tabs>
          <w:tab w:val="left" w:pos="2160"/>
        </w:tabs>
        <w:ind w:left="720" w:hanging="720"/>
        <w:jc w:val="both"/>
      </w:pPr>
      <w:r w:rsidRPr="00AF5B8D">
        <w:t xml:space="preserve">Ratulefan,E, dkk. 2018.Hubungan Pola Makan,Ekonomi Keluarga Dan Riwayat Infeksi Dengan Kejadian Gizi Kurang </w:t>
      </w:r>
      <w:r w:rsidRPr="00AF5B8D">
        <w:lastRenderedPageBreak/>
        <w:t xml:space="preserve">Pada Balita Diwilayah Kerja Puskesmas Benua-Benua. </w:t>
      </w:r>
      <w:r w:rsidRPr="00AF5B8D">
        <w:rPr>
          <w:i/>
        </w:rPr>
        <w:t>Jurnal ilmiah Mahasiswa kesehatan Masyarakat.</w:t>
      </w:r>
      <w:r w:rsidRPr="00AF5B8D">
        <w:t>3(2): 1-12.</w:t>
      </w:r>
    </w:p>
    <w:p w14:paraId="47F4FC8B" w14:textId="77777777" w:rsidR="001A134B" w:rsidRPr="00AF5B8D" w:rsidRDefault="001A134B" w:rsidP="001A134B">
      <w:pPr>
        <w:tabs>
          <w:tab w:val="left" w:pos="2160"/>
        </w:tabs>
        <w:ind w:left="720" w:hanging="720"/>
        <w:jc w:val="both"/>
      </w:pPr>
      <w:r w:rsidRPr="00AF5B8D">
        <w:t xml:space="preserve">Rahmawati, V, K, dkk, 2018. </w:t>
      </w:r>
      <w:r w:rsidRPr="00AF5B8D">
        <w:rPr>
          <w:i/>
        </w:rPr>
        <w:t>Determinants Of Stunting And Child Development in Jombang District. Jurnla Of maternal And Child Heald.</w:t>
      </w:r>
      <w:r w:rsidRPr="00AF5B8D">
        <w:t>3(1): 68-80.</w:t>
      </w:r>
    </w:p>
    <w:p w14:paraId="55CF5B16" w14:textId="526BB482" w:rsidR="001A134B" w:rsidRPr="00AF5B8D" w:rsidRDefault="001A134B" w:rsidP="00962B69">
      <w:pPr>
        <w:tabs>
          <w:tab w:val="left" w:pos="2160"/>
        </w:tabs>
        <w:ind w:left="720" w:hanging="720"/>
        <w:jc w:val="both"/>
      </w:pPr>
      <w:r w:rsidRPr="00AF5B8D">
        <w:t xml:space="preserve">Rahmadi, Antun. 2016. Hubungan Berat Badan Dan Panjang Badan Lahir Dengan Kejadian </w:t>
      </w:r>
      <w:r w:rsidRPr="00AF5B8D">
        <w:rPr>
          <w:i/>
        </w:rPr>
        <w:t>Stunting</w:t>
      </w:r>
      <w:r w:rsidRPr="00AF5B8D">
        <w:t xml:space="preserve"> anak 12-59 Bulan Di Provinsi Lampung.</w:t>
      </w:r>
      <w:r w:rsidRPr="00AF5B8D">
        <w:rPr>
          <w:i/>
        </w:rPr>
        <w:t xml:space="preserve"> Jurnal Keperawatan. </w:t>
      </w:r>
      <w:r w:rsidRPr="00AF5B8D">
        <w:t>12(2): 209-2017</w:t>
      </w:r>
    </w:p>
    <w:p w14:paraId="34CFAFA6" w14:textId="08F8CC7A" w:rsidR="001A134B" w:rsidRPr="00AF5B8D" w:rsidRDefault="001A134B" w:rsidP="00AF5B8D">
      <w:pPr>
        <w:tabs>
          <w:tab w:val="left" w:pos="2160"/>
        </w:tabs>
        <w:ind w:left="851" w:hanging="851"/>
        <w:jc w:val="both"/>
      </w:pPr>
      <w:r w:rsidRPr="00AF5B8D">
        <w:t xml:space="preserve">Rifiani, Andi, J, dan Agustina, Linda. 2017-2018. Analisis Kejadian </w:t>
      </w:r>
      <w:r w:rsidRPr="00AF5B8D">
        <w:rPr>
          <w:i/>
        </w:rPr>
        <w:t xml:space="preserve">Stunting </w:t>
      </w:r>
      <w:r w:rsidRPr="00AF5B8D">
        <w:t xml:space="preserve"> Pada Balita Di Desa Pasirdoton Kecamatan Cidahu Kabupaten Sukabumi Provinsi Jawa Barat. </w:t>
      </w:r>
      <w:r w:rsidRPr="00AF5B8D">
        <w:rPr>
          <w:i/>
        </w:rPr>
        <w:t xml:space="preserve">JAKHKJ </w:t>
      </w:r>
      <w:r w:rsidRPr="00AF5B8D">
        <w:t>4(2).</w:t>
      </w:r>
    </w:p>
    <w:p w14:paraId="6D615937" w14:textId="716352FB" w:rsidR="001A134B" w:rsidRDefault="001A134B" w:rsidP="00AF5B8D">
      <w:pPr>
        <w:tabs>
          <w:tab w:val="left" w:pos="2160"/>
        </w:tabs>
        <w:ind w:left="720" w:hanging="720"/>
        <w:jc w:val="both"/>
      </w:pPr>
      <w:r w:rsidRPr="00AF5B8D">
        <w:lastRenderedPageBreak/>
        <w:t xml:space="preserve">Ruaida,N. 2018. Gerakan 100 Hari Pertama Kehidupan Mencegah terjadinya </w:t>
      </w:r>
      <w:r w:rsidRPr="00AF5B8D">
        <w:rPr>
          <w:i/>
        </w:rPr>
        <w:t xml:space="preserve">Stunting </w:t>
      </w:r>
      <w:r w:rsidRPr="00AF5B8D">
        <w:t xml:space="preserve"> Di Indonesia.</w:t>
      </w:r>
      <w:r w:rsidRPr="00AF5B8D">
        <w:rPr>
          <w:i/>
        </w:rPr>
        <w:t>Global Healt Science.</w:t>
      </w:r>
      <w:r w:rsidRPr="00AF5B8D">
        <w:t>3(2):139-151.</w:t>
      </w:r>
    </w:p>
    <w:p w14:paraId="09BAB844" w14:textId="78CC09C6" w:rsidR="00AF5B8D" w:rsidRDefault="00AF5B8D" w:rsidP="00AF5B8D">
      <w:pPr>
        <w:tabs>
          <w:tab w:val="left" w:pos="2160"/>
        </w:tabs>
        <w:ind w:left="851" w:hanging="851"/>
        <w:jc w:val="both"/>
        <w:rPr>
          <w:i/>
          <w:sz w:val="22"/>
        </w:rPr>
      </w:pPr>
      <w:r w:rsidRPr="00AF5B8D">
        <w:t xml:space="preserve">Sari, Etin. 2017. Hubungan Riwayat BBLR dengan Kejadian </w:t>
      </w:r>
      <w:r w:rsidRPr="00AF5B8D">
        <w:rPr>
          <w:i/>
        </w:rPr>
        <w:t xml:space="preserve">Stunting </w:t>
      </w:r>
      <w:r w:rsidRPr="00AF5B8D">
        <w:t xml:space="preserve">pada Anak Usia 7-12 Bulan di Desa selomartani Wilayah Kerja Puskesmas Kalasan. </w:t>
      </w:r>
      <w:r w:rsidRPr="00AF5B8D">
        <w:rPr>
          <w:i/>
        </w:rPr>
        <w:t>Naskah Publikasi. Program Study  Bidan Jenjang Diploma IV</w:t>
      </w:r>
      <w:r w:rsidRPr="00F34BBD">
        <w:rPr>
          <w:i/>
          <w:sz w:val="22"/>
        </w:rPr>
        <w:t xml:space="preserve"> Fakultas Ilmu Kesehatan Universitas Aisyiyah Yogyakarta.</w:t>
      </w:r>
    </w:p>
    <w:p w14:paraId="5095E764" w14:textId="078427F9" w:rsidR="00080335" w:rsidRPr="00CD2DF3" w:rsidRDefault="001A134B" w:rsidP="00CD2DF3">
      <w:pPr>
        <w:tabs>
          <w:tab w:val="left" w:pos="2160"/>
        </w:tabs>
        <w:ind w:left="720" w:hanging="720"/>
        <w:jc w:val="both"/>
        <w:rPr>
          <w:sz w:val="22"/>
        </w:rPr>
        <w:sectPr w:rsidR="00080335" w:rsidRPr="00CD2DF3" w:rsidSect="00080335">
          <w:footnotePr>
            <w:pos w:val="beneathText"/>
          </w:footnotePr>
          <w:pgSz w:w="11907" w:h="16840" w:code="9"/>
          <w:pgMar w:top="1412" w:right="851" w:bottom="1140" w:left="1412" w:header="720" w:footer="720" w:gutter="0"/>
          <w:pgNumType w:start="9" w:chapStyle="1"/>
          <w:cols w:num="2" w:space="454"/>
          <w:docGrid w:linePitch="360"/>
        </w:sectPr>
      </w:pPr>
      <w:r w:rsidRPr="00F34BBD">
        <w:rPr>
          <w:sz w:val="22"/>
        </w:rPr>
        <w:t xml:space="preserve">Sentana, F,I. 2018. Faktor-Faktor Yang Berhubungan Dengan Kejadian </w:t>
      </w:r>
      <w:r w:rsidRPr="00F34BBD">
        <w:rPr>
          <w:i/>
          <w:sz w:val="22"/>
        </w:rPr>
        <w:t>Stunting</w:t>
      </w:r>
      <w:r w:rsidRPr="00F34BBD">
        <w:rPr>
          <w:sz w:val="22"/>
        </w:rPr>
        <w:t xml:space="preserve"> Di Kelurahan Kampung Tengah Kecamatan Sukajadi Pekanbaru.</w:t>
      </w:r>
      <w:r w:rsidRPr="00F34BBD">
        <w:rPr>
          <w:i/>
          <w:sz w:val="22"/>
        </w:rPr>
        <w:t>Jurnal Ibu dan Anak</w:t>
      </w:r>
      <w:r w:rsidRPr="00F34BBD">
        <w:rPr>
          <w:sz w:val="22"/>
        </w:rPr>
        <w:t>. 6(1):1-9</w:t>
      </w:r>
    </w:p>
    <w:p w14:paraId="6B06FF0E" w14:textId="28D72525" w:rsidR="00080335" w:rsidRPr="004811BE" w:rsidRDefault="00080335" w:rsidP="00FB2D10">
      <w:pPr>
        <w:autoSpaceDE w:val="0"/>
        <w:autoSpaceDN w:val="0"/>
        <w:adjustRightInd w:val="0"/>
        <w:rPr>
          <w:sz w:val="20"/>
          <w:szCs w:val="20"/>
        </w:rPr>
        <w:sectPr w:rsidR="00080335" w:rsidRPr="004811BE" w:rsidSect="00080335">
          <w:footnotePr>
            <w:pos w:val="beneathText"/>
          </w:footnotePr>
          <w:type w:val="continuous"/>
          <w:pgSz w:w="11907" w:h="16840" w:code="9"/>
          <w:pgMar w:top="1412" w:right="851" w:bottom="1140" w:left="1412" w:header="720" w:footer="720" w:gutter="0"/>
          <w:pgNumType w:start="9" w:chapStyle="1"/>
          <w:cols w:space="340"/>
          <w:docGrid w:linePitch="360"/>
        </w:sectPr>
      </w:pPr>
    </w:p>
    <w:p w14:paraId="6E7CC99E" w14:textId="3FB49901" w:rsidR="009B4C31" w:rsidRPr="009B4C31" w:rsidRDefault="009B4C31" w:rsidP="009B4C31">
      <w:pPr>
        <w:tabs>
          <w:tab w:val="left" w:pos="3882"/>
        </w:tabs>
      </w:pPr>
    </w:p>
    <w:sectPr w:rsidR="009B4C31" w:rsidRPr="009B4C31" w:rsidSect="00744DB6">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B140D" w14:textId="77777777" w:rsidR="00982E17" w:rsidRDefault="00982E17" w:rsidP="00744DB6">
      <w:r>
        <w:separator/>
      </w:r>
    </w:p>
  </w:endnote>
  <w:endnote w:type="continuationSeparator" w:id="0">
    <w:p w14:paraId="6C524FD9" w14:textId="77777777" w:rsidR="00982E17" w:rsidRDefault="00982E17" w:rsidP="0074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etropolis">
    <w:altName w:val="Metropoli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A950" w14:textId="77777777" w:rsidR="006A1A00" w:rsidRDefault="006A1A00" w:rsidP="001A134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019E2" w14:textId="77777777" w:rsidR="00982E17" w:rsidRDefault="00982E17" w:rsidP="00744DB6">
      <w:r>
        <w:separator/>
      </w:r>
    </w:p>
  </w:footnote>
  <w:footnote w:type="continuationSeparator" w:id="0">
    <w:p w14:paraId="0DC5827D" w14:textId="77777777" w:rsidR="00982E17" w:rsidRDefault="00982E17" w:rsidP="00744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9B2C" w14:textId="77777777" w:rsidR="006A1A00" w:rsidRPr="00122835" w:rsidRDefault="006A1A00" w:rsidP="001A134B">
    <w:pPr>
      <w:pStyle w:val="Header"/>
      <w:jc w:val="center"/>
      <w:rPr>
        <w:sz w:val="18"/>
        <w:szCs w:val="18"/>
      </w:rPr>
    </w:pPr>
    <w:r>
      <w:rPr>
        <w:i/>
        <w:sz w:val="18"/>
        <w:szCs w:val="18"/>
      </w:rPr>
      <w:t>Jurnal Vektor Penyakit</w:t>
    </w:r>
  </w:p>
  <w:p w14:paraId="1C14ADCB" w14:textId="77777777" w:rsidR="006A1A00" w:rsidRDefault="006A1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hybridMultilevel"/>
    <w:tmpl w:val="AF3E90B0"/>
    <w:lvl w:ilvl="0" w:tplc="0421000F">
      <w:start w:val="1"/>
      <w:numFmt w:val="decimal"/>
      <w:lvlText w:val="%1."/>
      <w:lvlJc w:val="left"/>
      <w:pPr>
        <w:ind w:left="436" w:hanging="360"/>
      </w:pPr>
      <w:rPr>
        <w:rFonts w:hint="default"/>
      </w:rPr>
    </w:lvl>
    <w:lvl w:ilvl="1" w:tplc="04210019">
      <w:start w:val="1"/>
      <w:numFmt w:val="lowerLetter"/>
      <w:lvlRestart w:val="0"/>
      <w:lvlText w:val="%2."/>
      <w:lvlJc w:val="left"/>
      <w:pPr>
        <w:ind w:left="1156" w:hanging="360"/>
      </w:pPr>
    </w:lvl>
    <w:lvl w:ilvl="2" w:tplc="0421001B">
      <w:start w:val="1"/>
      <w:numFmt w:val="lowerRoman"/>
      <w:lvlRestart w:val="0"/>
      <w:lvlText w:val="%3."/>
      <w:lvlJc w:val="right"/>
      <w:pPr>
        <w:ind w:left="1876" w:hanging="180"/>
      </w:pPr>
    </w:lvl>
    <w:lvl w:ilvl="3" w:tplc="0421000F">
      <w:start w:val="1"/>
      <w:numFmt w:val="decimal"/>
      <w:lvlRestart w:val="0"/>
      <w:lvlText w:val="%4."/>
      <w:lvlJc w:val="left"/>
      <w:pPr>
        <w:ind w:left="2596" w:hanging="360"/>
      </w:pPr>
    </w:lvl>
    <w:lvl w:ilvl="4" w:tplc="04210019">
      <w:start w:val="1"/>
      <w:numFmt w:val="lowerLetter"/>
      <w:lvlRestart w:val="0"/>
      <w:lvlText w:val="%5."/>
      <w:lvlJc w:val="left"/>
      <w:pPr>
        <w:ind w:left="3316" w:hanging="360"/>
      </w:pPr>
    </w:lvl>
    <w:lvl w:ilvl="5" w:tplc="0421001B">
      <w:start w:val="1"/>
      <w:numFmt w:val="lowerRoman"/>
      <w:lvlRestart w:val="0"/>
      <w:lvlText w:val="%6."/>
      <w:lvlJc w:val="right"/>
      <w:pPr>
        <w:ind w:left="4036" w:hanging="180"/>
      </w:pPr>
    </w:lvl>
    <w:lvl w:ilvl="6" w:tplc="0421000F">
      <w:start w:val="1"/>
      <w:numFmt w:val="decimal"/>
      <w:lvlRestart w:val="0"/>
      <w:lvlText w:val="%7."/>
      <w:lvlJc w:val="left"/>
      <w:pPr>
        <w:ind w:left="4756" w:hanging="360"/>
      </w:pPr>
    </w:lvl>
    <w:lvl w:ilvl="7" w:tplc="04210019">
      <w:start w:val="1"/>
      <w:numFmt w:val="lowerLetter"/>
      <w:lvlRestart w:val="0"/>
      <w:lvlText w:val="%8."/>
      <w:lvlJc w:val="left"/>
      <w:pPr>
        <w:ind w:left="5476" w:hanging="360"/>
      </w:pPr>
    </w:lvl>
    <w:lvl w:ilvl="8" w:tplc="0421001B">
      <w:start w:val="1"/>
      <w:numFmt w:val="lowerRoman"/>
      <w:lvlRestart w:val="0"/>
      <w:lvlText w:val="%9."/>
      <w:lvlJc w:val="right"/>
      <w:pPr>
        <w:ind w:left="6196" w:hanging="180"/>
      </w:pPr>
    </w:lvl>
  </w:abstractNum>
  <w:abstractNum w:abstractNumId="1">
    <w:nsid w:val="0AB20C0C"/>
    <w:multiLevelType w:val="hybridMultilevel"/>
    <w:tmpl w:val="771C0FFA"/>
    <w:lvl w:ilvl="0" w:tplc="687A7030">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6AD1887"/>
    <w:multiLevelType w:val="hybridMultilevel"/>
    <w:tmpl w:val="4DDC77DA"/>
    <w:lvl w:ilvl="0" w:tplc="854AD32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C9C1DE8"/>
    <w:multiLevelType w:val="hybridMultilevel"/>
    <w:tmpl w:val="F8B86F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F366F5D"/>
    <w:multiLevelType w:val="hybridMultilevel"/>
    <w:tmpl w:val="0A2A5CB8"/>
    <w:lvl w:ilvl="0" w:tplc="F89E55CE">
      <w:start w:val="1"/>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1">
      <w:start w:val="1"/>
      <w:numFmt w:val="decimal"/>
      <w:lvlText w:val="%3)"/>
      <w:lvlJc w:val="lef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5">
      <w:start w:val="1"/>
      <w:numFmt w:val="upperLetter"/>
      <w:lvlText w:val="%6."/>
      <w:lvlJc w:val="lef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FF74AC6"/>
    <w:multiLevelType w:val="hybridMultilevel"/>
    <w:tmpl w:val="7D2EED48"/>
    <w:lvl w:ilvl="0" w:tplc="839C56B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886A39"/>
    <w:multiLevelType w:val="hybridMultilevel"/>
    <w:tmpl w:val="89340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D1958"/>
    <w:multiLevelType w:val="hybridMultilevel"/>
    <w:tmpl w:val="A21A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B7683"/>
    <w:multiLevelType w:val="hybridMultilevel"/>
    <w:tmpl w:val="B65ECC72"/>
    <w:lvl w:ilvl="0" w:tplc="7800104C">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3A5169A"/>
    <w:multiLevelType w:val="hybridMultilevel"/>
    <w:tmpl w:val="6E5EAEDA"/>
    <w:lvl w:ilvl="0" w:tplc="6DC0F8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3AC10CC"/>
    <w:multiLevelType w:val="hybridMultilevel"/>
    <w:tmpl w:val="BE6A6C6C"/>
    <w:lvl w:ilvl="0" w:tplc="374A80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0361F1C"/>
    <w:multiLevelType w:val="hybridMultilevel"/>
    <w:tmpl w:val="ED28CBA4"/>
    <w:lvl w:ilvl="0" w:tplc="E0BC4CC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0682200"/>
    <w:multiLevelType w:val="hybridMultilevel"/>
    <w:tmpl w:val="FB80EEB4"/>
    <w:lvl w:ilvl="0" w:tplc="272E709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0"/>
  </w:num>
  <w:num w:numId="2">
    <w:abstractNumId w:val="8"/>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4"/>
  </w:num>
  <w:num w:numId="11">
    <w:abstractNumId w:val="1"/>
  </w:num>
  <w:num w:numId="12">
    <w:abstractNumId w:val="6"/>
  </w:num>
  <w:num w:numId="13">
    <w:abstractNumId w:val="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CF"/>
    <w:rsid w:val="00055C47"/>
    <w:rsid w:val="00080335"/>
    <w:rsid w:val="000C5961"/>
    <w:rsid w:val="00151142"/>
    <w:rsid w:val="00160191"/>
    <w:rsid w:val="001A134B"/>
    <w:rsid w:val="001D7642"/>
    <w:rsid w:val="001E3A77"/>
    <w:rsid w:val="00233A76"/>
    <w:rsid w:val="00403064"/>
    <w:rsid w:val="00424520"/>
    <w:rsid w:val="00517C20"/>
    <w:rsid w:val="00614FCF"/>
    <w:rsid w:val="0062659F"/>
    <w:rsid w:val="0064490A"/>
    <w:rsid w:val="00653774"/>
    <w:rsid w:val="00656D2E"/>
    <w:rsid w:val="00684E56"/>
    <w:rsid w:val="006A1A00"/>
    <w:rsid w:val="00744DB6"/>
    <w:rsid w:val="007A374F"/>
    <w:rsid w:val="007A5CDF"/>
    <w:rsid w:val="007E00D2"/>
    <w:rsid w:val="00810D4B"/>
    <w:rsid w:val="008561FB"/>
    <w:rsid w:val="008B10A0"/>
    <w:rsid w:val="008F344B"/>
    <w:rsid w:val="00907794"/>
    <w:rsid w:val="00962B69"/>
    <w:rsid w:val="00982E17"/>
    <w:rsid w:val="009B4C31"/>
    <w:rsid w:val="009E3DFD"/>
    <w:rsid w:val="00AF5B8D"/>
    <w:rsid w:val="00BF1B5D"/>
    <w:rsid w:val="00C5642E"/>
    <w:rsid w:val="00C67427"/>
    <w:rsid w:val="00CD2DF3"/>
    <w:rsid w:val="00D95A2E"/>
    <w:rsid w:val="00E04EEC"/>
    <w:rsid w:val="00F64E53"/>
    <w:rsid w:val="00F76FC3"/>
    <w:rsid w:val="00FB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D8B0"/>
  <w15:chartTrackingRefBased/>
  <w15:docId w15:val="{61C285A0-D1A2-4803-877B-7F4E3E96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6"/>
    <w:pPr>
      <w:suppressAutoHyphens/>
      <w:spacing w:after="0" w:line="240" w:lineRule="auto"/>
    </w:pPr>
    <w:rPr>
      <w:rFonts w:ascii="Times New Roman" w:eastAsia="MS Mincho" w:hAnsi="Times New Roman" w:cs="Times New Roman"/>
      <w:noProof/>
      <w:sz w:val="24"/>
      <w:szCs w:val="24"/>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rticle">
    <w:name w:val="Title-article"/>
    <w:basedOn w:val="Normal"/>
    <w:next w:val="Normal"/>
    <w:rsid w:val="00744DB6"/>
    <w:pPr>
      <w:spacing w:after="480"/>
      <w:jc w:val="center"/>
    </w:pPr>
    <w:rPr>
      <w:rFonts w:eastAsia="Times New Roman"/>
      <w:b/>
      <w:bCs/>
      <w:sz w:val="28"/>
      <w:szCs w:val="28"/>
    </w:rPr>
  </w:style>
  <w:style w:type="paragraph" w:styleId="Header">
    <w:name w:val="header"/>
    <w:basedOn w:val="Normal"/>
    <w:link w:val="HeaderChar"/>
    <w:unhideWhenUsed/>
    <w:rsid w:val="00744DB6"/>
    <w:pPr>
      <w:tabs>
        <w:tab w:val="center" w:pos="4680"/>
        <w:tab w:val="right" w:pos="9360"/>
      </w:tabs>
    </w:pPr>
  </w:style>
  <w:style w:type="character" w:customStyle="1" w:styleId="HeaderChar">
    <w:name w:val="Header Char"/>
    <w:basedOn w:val="DefaultParagraphFont"/>
    <w:link w:val="Header"/>
    <w:rsid w:val="00744DB6"/>
    <w:rPr>
      <w:rFonts w:ascii="Times New Roman" w:eastAsia="MS Mincho" w:hAnsi="Times New Roman" w:cs="Times New Roman"/>
      <w:noProof/>
      <w:sz w:val="24"/>
      <w:szCs w:val="24"/>
      <w:lang w:val="id-ID" w:eastAsia="ar-SA"/>
    </w:rPr>
  </w:style>
  <w:style w:type="paragraph" w:styleId="Footer">
    <w:name w:val="footer"/>
    <w:basedOn w:val="Normal"/>
    <w:link w:val="FooterChar"/>
    <w:unhideWhenUsed/>
    <w:rsid w:val="00744DB6"/>
    <w:pPr>
      <w:tabs>
        <w:tab w:val="center" w:pos="4680"/>
        <w:tab w:val="right" w:pos="9360"/>
      </w:tabs>
    </w:pPr>
  </w:style>
  <w:style w:type="character" w:customStyle="1" w:styleId="FooterChar">
    <w:name w:val="Footer Char"/>
    <w:basedOn w:val="DefaultParagraphFont"/>
    <w:link w:val="Footer"/>
    <w:rsid w:val="00744DB6"/>
    <w:rPr>
      <w:rFonts w:ascii="Times New Roman" w:eastAsia="MS Mincho" w:hAnsi="Times New Roman" w:cs="Times New Roman"/>
      <w:noProof/>
      <w:sz w:val="24"/>
      <w:szCs w:val="24"/>
      <w:lang w:val="id-ID" w:eastAsia="ar-SA"/>
    </w:rPr>
  </w:style>
  <w:style w:type="character" w:styleId="Hyperlink">
    <w:name w:val="Hyperlink"/>
    <w:basedOn w:val="DefaultParagraphFont"/>
    <w:uiPriority w:val="99"/>
    <w:unhideWhenUsed/>
    <w:rsid w:val="00F64E53"/>
    <w:rPr>
      <w:color w:val="0563C1" w:themeColor="hyperlink"/>
      <w:u w:val="single"/>
    </w:rPr>
  </w:style>
  <w:style w:type="character" w:customStyle="1" w:styleId="UnresolvedMention">
    <w:name w:val="Unresolved Mention"/>
    <w:basedOn w:val="DefaultParagraphFont"/>
    <w:uiPriority w:val="99"/>
    <w:semiHidden/>
    <w:unhideWhenUsed/>
    <w:rsid w:val="00F64E53"/>
    <w:rPr>
      <w:color w:val="605E5C"/>
      <w:shd w:val="clear" w:color="auto" w:fill="E1DFDD"/>
    </w:rPr>
  </w:style>
  <w:style w:type="paragraph" w:styleId="ListParagraph">
    <w:name w:val="List Paragraph"/>
    <w:aliases w:val="Body of text,bibliography"/>
    <w:basedOn w:val="Normal"/>
    <w:link w:val="ListParagraphChar"/>
    <w:uiPriority w:val="34"/>
    <w:qFormat/>
    <w:rsid w:val="00FB2D10"/>
    <w:pPr>
      <w:ind w:left="720"/>
    </w:pPr>
    <w:rPr>
      <w:rFonts w:eastAsia="Times New Roman"/>
    </w:rPr>
  </w:style>
  <w:style w:type="character" w:customStyle="1" w:styleId="ListParagraphChar">
    <w:name w:val="List Paragraph Char"/>
    <w:aliases w:val="Body of text Char,bibliography Char"/>
    <w:basedOn w:val="DefaultParagraphFont"/>
    <w:link w:val="ListParagraph"/>
    <w:uiPriority w:val="34"/>
    <w:rsid w:val="00FB2D10"/>
    <w:rPr>
      <w:rFonts w:ascii="Times New Roman" w:eastAsia="Times New Roman" w:hAnsi="Times New Roman" w:cs="Times New Roman"/>
      <w:noProof/>
      <w:sz w:val="24"/>
      <w:szCs w:val="24"/>
      <w:lang w:val="id-ID" w:eastAsia="ar-SA"/>
    </w:rPr>
  </w:style>
  <w:style w:type="character" w:customStyle="1" w:styleId="HeaderChar1">
    <w:name w:val="Header Char1"/>
    <w:basedOn w:val="DefaultParagraphFont"/>
    <w:uiPriority w:val="99"/>
    <w:semiHidden/>
    <w:rsid w:val="001A134B"/>
    <w:rPr>
      <w:rFonts w:ascii="Times New Roman" w:eastAsia="MS Mincho" w:hAnsi="Times New Roman" w:cs="Times New Roman"/>
      <w:noProof/>
      <w:sz w:val="24"/>
      <w:szCs w:val="24"/>
      <w:lang w:val="id-ID" w:eastAsia="ar-SA"/>
    </w:rPr>
  </w:style>
  <w:style w:type="character" w:customStyle="1" w:styleId="FooterChar1">
    <w:name w:val="Footer Char1"/>
    <w:basedOn w:val="DefaultParagraphFont"/>
    <w:uiPriority w:val="99"/>
    <w:semiHidden/>
    <w:rsid w:val="001A134B"/>
    <w:rPr>
      <w:rFonts w:ascii="Times New Roman" w:eastAsia="MS Mincho" w:hAnsi="Times New Roman" w:cs="Times New Roman"/>
      <w:noProof/>
      <w:sz w:val="24"/>
      <w:szCs w:val="24"/>
      <w:lang w:val="id-ID" w:eastAsia="ar-SA"/>
    </w:rPr>
  </w:style>
  <w:style w:type="paragraph" w:styleId="FootnoteText">
    <w:name w:val="footnote text"/>
    <w:basedOn w:val="Normal"/>
    <w:link w:val="FootnoteTextChar"/>
    <w:rsid w:val="001A134B"/>
    <w:pPr>
      <w:suppressAutoHyphens w:val="0"/>
    </w:pPr>
    <w:rPr>
      <w:rFonts w:eastAsia="Times New Roman"/>
      <w:sz w:val="20"/>
      <w:szCs w:val="20"/>
      <w:lang w:eastAsia="en-US"/>
    </w:rPr>
  </w:style>
  <w:style w:type="character" w:customStyle="1" w:styleId="FootnoteTextChar">
    <w:name w:val="Footnote Text Char"/>
    <w:basedOn w:val="DefaultParagraphFont"/>
    <w:link w:val="FootnoteText"/>
    <w:rsid w:val="001A134B"/>
    <w:rPr>
      <w:rFonts w:ascii="Times New Roman" w:eastAsia="Times New Roman" w:hAnsi="Times New Roman" w:cs="Times New Roman"/>
      <w:noProof/>
      <w:sz w:val="20"/>
      <w:szCs w:val="20"/>
      <w:lang w:val="id-ID"/>
    </w:rPr>
  </w:style>
  <w:style w:type="paragraph" w:styleId="Subtitle">
    <w:name w:val="Subtitle"/>
    <w:basedOn w:val="Normal"/>
    <w:link w:val="SubtitleChar"/>
    <w:qFormat/>
    <w:rsid w:val="001A134B"/>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1A134B"/>
    <w:rPr>
      <w:rFonts w:ascii="Arial" w:eastAsia="Times New Roman" w:hAnsi="Arial" w:cs="Arial"/>
      <w:noProof/>
      <w:sz w:val="24"/>
      <w:szCs w:val="24"/>
      <w:lang w:val="id-ID" w:eastAsia="ar-SA"/>
    </w:rPr>
  </w:style>
  <w:style w:type="character" w:styleId="FootnoteReference">
    <w:name w:val="footnote reference"/>
    <w:rsid w:val="001A134B"/>
    <w:rPr>
      <w:rFonts w:ascii="Times New Roman" w:eastAsia="Times New Roman" w:hAnsi="Times New Roman" w:cs="Times New Roman"/>
      <w:vertAlign w:val="superscript"/>
    </w:rPr>
  </w:style>
  <w:style w:type="table" w:styleId="TableGrid">
    <w:name w:val="Table Grid"/>
    <w:basedOn w:val="TableNormal"/>
    <w:uiPriority w:val="59"/>
    <w:rsid w:val="001A134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A3"/>
    <w:uiPriority w:val="99"/>
    <w:rsid w:val="001A134B"/>
    <w:rPr>
      <w:rFonts w:ascii="Metropolis" w:hAnsi="Metropolis" w:cs="Metropolis" w:hint="default"/>
      <w:color w:val="000000"/>
      <w:sz w:val="20"/>
      <w:szCs w:val="20"/>
    </w:rPr>
  </w:style>
  <w:style w:type="table" w:styleId="PlainTable2">
    <w:name w:val="Plain Table 2"/>
    <w:basedOn w:val="TableNormal"/>
    <w:uiPriority w:val="42"/>
    <w:rsid w:val="001A134B"/>
    <w:pPr>
      <w:spacing w:after="0" w:line="240" w:lineRule="auto"/>
    </w:pPr>
    <w:rPr>
      <w:rFonts w:ascii="Times New Roman" w:hAnsi="Times New Roman" w:cs="Times New Roman"/>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A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34B"/>
    <w:rPr>
      <w:rFonts w:ascii="Segoe UI" w:eastAsia="MS Mincho" w:hAnsi="Segoe UI" w:cs="Segoe UI"/>
      <w:noProof/>
      <w:sz w:val="18"/>
      <w:szCs w:val="18"/>
      <w:lang w:val="id-ID"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7834</Words>
  <Characters>44655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ilis</dc:creator>
  <cp:keywords/>
  <dc:description/>
  <cp:lastModifiedBy>WINDA</cp:lastModifiedBy>
  <cp:revision>9</cp:revision>
  <cp:lastPrinted>2019-10-16T14:53:00Z</cp:lastPrinted>
  <dcterms:created xsi:type="dcterms:W3CDTF">2019-10-16T11:25:00Z</dcterms:created>
  <dcterms:modified xsi:type="dcterms:W3CDTF">2019-11-13T07:12:00Z</dcterms:modified>
</cp:coreProperties>
</file>